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13D8AC38" w14:textId="77777777" w:rsidR="00E1057E" w:rsidRPr="00E73BD2" w:rsidRDefault="00E1057E" w:rsidP="00E35318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687D7659" w14:textId="77777777" w:rsidR="000B5211" w:rsidRDefault="000B5211" w:rsidP="005C566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14:paraId="7A539996" w14:textId="57CDBA1D" w:rsidR="00E1057E" w:rsidRPr="00122DF2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 w:rsidR="007F1FAB">
        <w:rPr>
          <w:rFonts w:ascii="Times New Roman" w:hAnsi="Times New Roman"/>
          <w:lang w:eastAsia="en-GB"/>
        </w:rPr>
        <w:t xml:space="preserve"> </w:t>
      </w:r>
      <w:r w:rsidR="007F1FAB">
        <w:rPr>
          <w:rFonts w:ascii="Times New Roman" w:hAnsi="Times New Roman"/>
          <w:lang w:val="sr-Cyrl-RS" w:eastAsia="en-GB"/>
        </w:rPr>
        <w:t>јануару</w:t>
      </w:r>
      <w:r>
        <w:rPr>
          <w:rFonts w:ascii="Times New Roman" w:hAnsi="Times New Roman"/>
          <w:lang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202</w:t>
      </w:r>
      <w:r w:rsidR="007F1FAB">
        <w:rPr>
          <w:rFonts w:ascii="Times New Roman" w:hAnsi="Times New Roman"/>
          <w:lang w:val="ru-RU" w:eastAsia="en-GB"/>
        </w:rPr>
        <w:t>5</w:t>
      </w:r>
      <w:r w:rsidRPr="00FA06F1">
        <w:rPr>
          <w:rFonts w:ascii="Times New Roman" w:hAnsi="Times New Roman"/>
          <w:lang w:val="ru-RU" w:eastAsia="en-GB"/>
        </w:rPr>
        <w:t>. годин</w:t>
      </w:r>
      <w:r w:rsidR="007F1FAB">
        <w:rPr>
          <w:rFonts w:ascii="Times New Roman" w:hAnsi="Times New Roman"/>
          <w:lang w:val="sr-Cyrl-RS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</w:t>
      </w:r>
      <w:r w:rsidRPr="009E3D9C">
        <w:rPr>
          <w:rFonts w:ascii="Times New Roman" w:hAnsi="Times New Roman"/>
          <w:lang w:val="ru-RU" w:eastAsia="en-GB"/>
        </w:rPr>
        <w:t xml:space="preserve">износио </w:t>
      </w:r>
      <w:r w:rsidR="002052AF">
        <w:rPr>
          <w:rFonts w:ascii="Times New Roman" w:eastAsia="Times New Roman" w:hAnsi="Times New Roman" w:cs="Times New Roman"/>
          <w:bCs/>
          <w:color w:val="000000"/>
          <w:lang w:val="sr-Cyrl-RS"/>
        </w:rPr>
        <w:t>288.811</w:t>
      </w:r>
      <w:r w:rsidR="00645E52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</w:t>
      </w:r>
      <w:r w:rsidR="002052AF">
        <w:rPr>
          <w:rFonts w:ascii="Times New Roman" w:hAnsi="Times New Roman"/>
          <w:bCs/>
          <w:lang w:val="ru-RU" w:eastAsia="en-GB"/>
        </w:rPr>
        <w:t>16,1</w:t>
      </w:r>
      <w:r w:rsidRPr="001321C1">
        <w:rPr>
          <w:rFonts w:ascii="Times New Roman" w:hAnsi="Times New Roman"/>
          <w:bCs/>
          <w:lang w:val="ru-RU" w:eastAsia="en-GB"/>
        </w:rPr>
        <w:t xml:space="preserve">% у односу на </w:t>
      </w:r>
      <w:r w:rsidR="007F1FAB">
        <w:rPr>
          <w:rFonts w:ascii="Times New Roman" w:hAnsi="Times New Roman"/>
          <w:bCs/>
          <w:lang w:val="ru-RU" w:eastAsia="en-GB"/>
        </w:rPr>
        <w:t xml:space="preserve">исти период </w:t>
      </w:r>
      <w:r w:rsidRPr="001321C1">
        <w:rPr>
          <w:rFonts w:ascii="Times New Roman" w:hAnsi="Times New Roman"/>
          <w:bCs/>
          <w:lang w:val="ru-RU" w:eastAsia="en-GB"/>
        </w:rPr>
        <w:t>202</w:t>
      </w:r>
      <w:r w:rsidR="007F1FAB">
        <w:rPr>
          <w:rFonts w:ascii="Times New Roman" w:hAnsi="Times New Roman"/>
          <w:bCs/>
          <w:lang w:val="ru-RU" w:eastAsia="en-GB"/>
        </w:rPr>
        <w:t>4</w:t>
      </w:r>
      <w:r w:rsidRPr="001321C1">
        <w:rPr>
          <w:rFonts w:ascii="Times New Roman" w:hAnsi="Times New Roman"/>
          <w:bCs/>
          <w:lang w:val="ru-RU" w:eastAsia="en-GB"/>
        </w:rPr>
        <w:t>. годин</w:t>
      </w:r>
      <w:r w:rsidR="007F1FAB">
        <w:rPr>
          <w:rFonts w:ascii="Times New Roman" w:hAnsi="Times New Roman"/>
          <w:bCs/>
          <w:lang w:val="ru-RU" w:eastAsia="en-GB"/>
        </w:rPr>
        <w:t>е</w:t>
      </w:r>
      <w:r w:rsidRPr="001321C1">
        <w:rPr>
          <w:rFonts w:ascii="Times New Roman" w:hAnsi="Times New Roman"/>
          <w:bCs/>
          <w:lang w:val="ru-RU" w:eastAsia="en-GB"/>
        </w:rPr>
        <w:t xml:space="preserve">), од чега су домаћи туристи </w:t>
      </w:r>
      <w:r w:rsidR="00C82956" w:rsidRPr="001321C1">
        <w:rPr>
          <w:rFonts w:ascii="Times New Roman" w:hAnsi="Times New Roman"/>
          <w:bCs/>
          <w:lang w:val="ru-RU" w:eastAsia="en-GB"/>
        </w:rPr>
        <w:t>остварили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2052AF">
        <w:rPr>
          <w:rFonts w:ascii="Times New Roman" w:eastAsia="Times New Roman" w:hAnsi="Times New Roman" w:cs="Times New Roman"/>
          <w:bCs/>
          <w:color w:val="000000"/>
          <w:lang w:val="sr-Cyrl-RS"/>
        </w:rPr>
        <w:t>146.311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>(</w:t>
      </w:r>
      <w:r w:rsidR="002052AF">
        <w:rPr>
          <w:rFonts w:ascii="Times New Roman" w:hAnsi="Times New Roman"/>
          <w:bCs/>
          <w:lang w:val="sr-Cyrl-RS" w:eastAsia="en-GB"/>
        </w:rPr>
        <w:t xml:space="preserve">раст </w:t>
      </w:r>
      <w:r w:rsidRPr="001321C1">
        <w:rPr>
          <w:rFonts w:ascii="Times New Roman" w:hAnsi="Times New Roman"/>
          <w:bCs/>
          <w:lang w:val="ru-RU" w:eastAsia="en-GB"/>
        </w:rPr>
        <w:t xml:space="preserve">од </w:t>
      </w:r>
      <w:r w:rsidR="002052AF">
        <w:rPr>
          <w:rFonts w:ascii="Times New Roman" w:hAnsi="Times New Roman"/>
          <w:bCs/>
          <w:lang w:val="sr-Cyrl-RS" w:eastAsia="en-GB"/>
        </w:rPr>
        <w:t>16,3</w:t>
      </w:r>
      <w:r w:rsidRPr="001321C1">
        <w:rPr>
          <w:rFonts w:ascii="Times New Roman" w:hAnsi="Times New Roman"/>
          <w:bCs/>
          <w:lang w:val="ru-RU" w:eastAsia="en-GB"/>
        </w:rPr>
        <w:t xml:space="preserve">%), односно учествовали су са </w:t>
      </w:r>
      <w:r w:rsidR="002052AF">
        <w:rPr>
          <w:rFonts w:ascii="Times New Roman" w:hAnsi="Times New Roman"/>
          <w:bCs/>
          <w:lang w:val="sr-Cyrl-RS" w:eastAsia="en-GB"/>
        </w:rPr>
        <w:t>50,7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ru-RU" w:eastAsia="en-GB"/>
        </w:rPr>
        <w:t xml:space="preserve"> у укупн</w:t>
      </w:r>
      <w:r w:rsidR="0099224D" w:rsidRPr="001321C1">
        <w:rPr>
          <w:rFonts w:ascii="Times New Roman" w:hAnsi="Times New Roman"/>
          <w:bCs/>
          <w:lang w:val="sr-Cyrl-RS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</w:t>
      </w:r>
      <w:r w:rsidRPr="001321C1">
        <w:rPr>
          <w:rFonts w:ascii="Times New Roman" w:hAnsi="Times New Roman"/>
          <w:bCs/>
          <w:lang w:val="ru-RU" w:eastAsia="en-GB"/>
        </w:rPr>
        <w:t>. Број долазака страних туриста износио је</w:t>
      </w:r>
      <w:r w:rsidRPr="001321C1">
        <w:rPr>
          <w:rFonts w:ascii="Times New Roman" w:hAnsi="Times New Roman"/>
          <w:bCs/>
          <w:lang w:val="en-US" w:eastAsia="en-GB"/>
        </w:rPr>
        <w:t xml:space="preserve"> </w:t>
      </w:r>
      <w:r w:rsidR="002052AF">
        <w:rPr>
          <w:rFonts w:ascii="Times New Roman" w:eastAsia="Times New Roman" w:hAnsi="Times New Roman" w:cs="Times New Roman"/>
          <w:bCs/>
          <w:color w:val="000000"/>
          <w:lang w:val="sr-Cyrl-RS"/>
        </w:rPr>
        <w:t>142.500</w:t>
      </w:r>
      <w:r w:rsidR="00A54D1B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од </w:t>
      </w:r>
      <w:r w:rsidR="002052AF">
        <w:rPr>
          <w:rFonts w:ascii="Times New Roman" w:hAnsi="Times New Roman"/>
          <w:bCs/>
          <w:lang w:val="sr-Cyrl-RS" w:eastAsia="en-GB"/>
        </w:rPr>
        <w:t>15,9</w:t>
      </w:r>
      <w:r w:rsidRPr="001321C1">
        <w:rPr>
          <w:rFonts w:ascii="Times New Roman" w:hAnsi="Times New Roman"/>
          <w:bCs/>
          <w:lang w:val="ru-RU" w:eastAsia="en-GB"/>
        </w:rPr>
        <w:t xml:space="preserve">%), што представља учешће од </w:t>
      </w:r>
      <w:r w:rsidR="002052AF">
        <w:rPr>
          <w:rFonts w:ascii="Times New Roman" w:hAnsi="Times New Roman"/>
          <w:bCs/>
          <w:lang w:val="sr-Cyrl-RS" w:eastAsia="en-GB"/>
        </w:rPr>
        <w:t>49,3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en-US" w:eastAsia="en-GB"/>
        </w:rPr>
        <w:t xml:space="preserve">  </w:t>
      </w:r>
      <w:r w:rsidRPr="001321C1">
        <w:rPr>
          <w:rFonts w:ascii="Times New Roman" w:hAnsi="Times New Roman"/>
          <w:bCs/>
          <w:lang w:val="ru-RU" w:eastAsia="en-GB"/>
        </w:rPr>
        <w:t>у укупн</w:t>
      </w:r>
      <w:r w:rsidR="0099224D" w:rsidRPr="001321C1">
        <w:rPr>
          <w:rFonts w:ascii="Times New Roman" w:hAnsi="Times New Roman"/>
          <w:bCs/>
          <w:lang w:val="ru-RU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 туриста</w:t>
      </w:r>
      <w:r w:rsidRPr="001321C1">
        <w:rPr>
          <w:rFonts w:ascii="Times New Roman" w:hAnsi="Times New Roman"/>
          <w:bCs/>
          <w:lang w:val="ru-RU" w:eastAsia="en-GB"/>
        </w:rPr>
        <w:t>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2052AF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2B2D05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2052AF">
        <w:trPr>
          <w:trHeight w:val="73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2052AF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2052AF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2052AF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2052AF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2052AF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2052AF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2052AF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2052AF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2052AF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2B2D05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2052AF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21523B" w:rsidRPr="007C2609" w14:paraId="1E07B997" w14:textId="77777777" w:rsidTr="002052AF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74FB203F" w:rsidR="0021523B" w:rsidRPr="007F1FAB" w:rsidRDefault="0021523B" w:rsidP="00215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F1FAB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21FE14C8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368E4C8F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01C369DD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1A501FB6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4340A59D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776029BC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70E030EF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6727D3F4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2052AF" w:rsidRPr="002052AF" w14:paraId="5FCF4BB0" w14:textId="77777777" w:rsidTr="002052AF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AB323E" w14:textId="73401736" w:rsidR="002052AF" w:rsidRPr="002052AF" w:rsidRDefault="002052AF" w:rsidP="0020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2052A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Јануар 2025.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6BB34BF6" w14:textId="4DF38F48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1B98" w14:textId="63822946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460D808B" w14:textId="13CCAD67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24AC" w14:textId="3C1DBBC7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CD09B98" w14:textId="2E24FFA4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.</w:t>
            </w: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1081" w14:textId="7BF9C814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BE91F" w14:textId="0E26C5F7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B364F" w14:textId="6A476B8E" w:rsidR="002052AF" w:rsidRPr="002052AF" w:rsidRDefault="002052AF" w:rsidP="00205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49,3</w:t>
            </w:r>
          </w:p>
        </w:tc>
      </w:tr>
    </w:tbl>
    <w:p w14:paraId="10D4206B" w14:textId="77777777" w:rsidR="000B5211" w:rsidRDefault="000B5211" w:rsidP="007F1FAB">
      <w:pPr>
        <w:spacing w:after="0" w:line="240" w:lineRule="auto"/>
        <w:ind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14:paraId="05C6FFA3" w14:textId="3991B38B" w:rsidR="00E1057E" w:rsidRPr="00C357D9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0" w:name="_Hlk148620196"/>
      <w:r w:rsidRPr="00C357D9">
        <w:rPr>
          <w:rFonts w:ascii="Times New Roman" w:hAnsi="Times New Roman"/>
          <w:lang w:val="ru-RU" w:eastAsia="en-GB"/>
        </w:rPr>
        <w:t xml:space="preserve">У </w:t>
      </w:r>
      <w:r w:rsidR="007F1FAB">
        <w:rPr>
          <w:rFonts w:ascii="Times New Roman" w:hAnsi="Times New Roman"/>
          <w:lang w:val="ru-RU" w:eastAsia="en-GB"/>
        </w:rPr>
        <w:t xml:space="preserve">јануару </w:t>
      </w:r>
      <w:r w:rsidRPr="00C357D9">
        <w:rPr>
          <w:rFonts w:ascii="Times New Roman" w:hAnsi="Times New Roman"/>
          <w:lang w:val="ru-RU" w:eastAsia="en-GB"/>
        </w:rPr>
        <w:t>202</w:t>
      </w:r>
      <w:r w:rsidR="007F1FAB">
        <w:rPr>
          <w:rFonts w:ascii="Times New Roman" w:hAnsi="Times New Roman"/>
          <w:lang w:val="ru-RU" w:eastAsia="en-GB"/>
        </w:rPr>
        <w:t>5</w:t>
      </w:r>
      <w:r w:rsidRPr="0062522C">
        <w:rPr>
          <w:rFonts w:ascii="Times New Roman" w:hAnsi="Times New Roman"/>
          <w:lang w:val="ru-RU" w:eastAsia="en-GB"/>
        </w:rPr>
        <w:t>. годин</w:t>
      </w:r>
      <w:r w:rsidR="007F1FAB">
        <w:rPr>
          <w:rFonts w:ascii="Times New Roman" w:hAnsi="Times New Roman"/>
          <w:lang w:val="sr-Cyrl-RS" w:eastAsia="en-GB"/>
        </w:rPr>
        <w:t>е</w:t>
      </w:r>
      <w:r w:rsidRPr="0062522C">
        <w:rPr>
          <w:rFonts w:ascii="Times New Roman" w:hAnsi="Times New Roman"/>
          <w:lang w:val="ru-RU" w:eastAsia="en-GB"/>
        </w:rPr>
        <w:t xml:space="preserve"> </w:t>
      </w:r>
      <w:r w:rsidR="005E0CFF" w:rsidRPr="0062522C">
        <w:rPr>
          <w:rFonts w:ascii="Times New Roman" w:hAnsi="Times New Roman"/>
          <w:lang w:val="ru-RU" w:eastAsia="en-GB"/>
        </w:rPr>
        <w:t>регистровано</w:t>
      </w:r>
      <w:r w:rsidRPr="0062522C">
        <w:rPr>
          <w:rFonts w:ascii="Times New Roman" w:hAnsi="Times New Roman"/>
          <w:lang w:val="ru-RU" w:eastAsia="en-GB"/>
        </w:rPr>
        <w:t xml:space="preserve"> је</w:t>
      </w:r>
      <w:r w:rsidRPr="0062522C">
        <w:rPr>
          <w:rFonts w:ascii="Times New Roman" w:hAnsi="Times New Roman"/>
          <w:lang w:eastAsia="en-GB"/>
        </w:rPr>
        <w:t xml:space="preserve"> укупно</w:t>
      </w:r>
      <w:r w:rsidRPr="0062522C">
        <w:rPr>
          <w:rFonts w:ascii="Times New Roman" w:hAnsi="Times New Roman"/>
          <w:lang w:val="ru-RU" w:eastAsia="en-GB"/>
        </w:rPr>
        <w:t xml:space="preserve"> </w:t>
      </w:r>
      <w:r w:rsidR="00E35318">
        <w:rPr>
          <w:rFonts w:ascii="Times New Roman" w:eastAsia="Times New Roman" w:hAnsi="Times New Roman" w:cs="Times New Roman"/>
          <w:color w:val="000000"/>
          <w:lang w:val="sr-Cyrl-RS"/>
        </w:rPr>
        <w:t>962.206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ноћењ</w:t>
      </w:r>
      <w:r w:rsidR="00111474">
        <w:rPr>
          <w:rFonts w:ascii="Times New Roman" w:hAnsi="Times New Roman"/>
          <w:lang w:eastAsia="en-GB"/>
        </w:rPr>
        <w:t>e</w:t>
      </w:r>
      <w:r w:rsidRPr="0062522C">
        <w:rPr>
          <w:rFonts w:ascii="Times New Roman" w:hAnsi="Times New Roman"/>
          <w:lang w:val="ru-RU" w:eastAsia="en-GB"/>
        </w:rPr>
        <w:t xml:space="preserve"> туриста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E35318">
        <w:rPr>
          <w:rFonts w:ascii="Times New Roman" w:hAnsi="Times New Roman"/>
          <w:lang w:val="sr-Cyrl-RS" w:eastAsia="en-GB"/>
        </w:rPr>
        <w:t>16,7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 xml:space="preserve">у односу на </w:t>
      </w:r>
      <w:r w:rsidR="007F1FAB">
        <w:rPr>
          <w:rFonts w:ascii="Times New Roman" w:hAnsi="Times New Roman"/>
          <w:lang w:val="ru-RU" w:eastAsia="en-GB"/>
        </w:rPr>
        <w:t xml:space="preserve">исти период </w:t>
      </w:r>
      <w:r w:rsidRPr="0062522C">
        <w:rPr>
          <w:rFonts w:ascii="Times New Roman" w:hAnsi="Times New Roman"/>
          <w:lang w:val="ru-RU" w:eastAsia="en-GB"/>
        </w:rPr>
        <w:t>202</w:t>
      </w:r>
      <w:r w:rsidR="007F1FAB">
        <w:rPr>
          <w:rFonts w:ascii="Times New Roman" w:hAnsi="Times New Roman"/>
          <w:lang w:val="ru-RU" w:eastAsia="en-GB"/>
        </w:rPr>
        <w:t>4</w:t>
      </w:r>
      <w:r w:rsidRPr="0062522C">
        <w:rPr>
          <w:rFonts w:ascii="Times New Roman" w:hAnsi="Times New Roman"/>
          <w:lang w:val="ru-RU" w:eastAsia="en-GB"/>
        </w:rPr>
        <w:t>. годин</w:t>
      </w:r>
      <w:r w:rsidR="007F1FAB">
        <w:rPr>
          <w:rFonts w:ascii="Times New Roman" w:hAnsi="Times New Roman"/>
          <w:lang w:val="ru-RU" w:eastAsia="en-GB"/>
        </w:rPr>
        <w:t>е</w:t>
      </w:r>
      <w:r w:rsidRPr="0062522C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bookmarkStart w:id="1" w:name="_Hlk98755885"/>
      <w:r w:rsidR="00E35318">
        <w:rPr>
          <w:rFonts w:ascii="Times New Roman" w:eastAsia="Times New Roman" w:hAnsi="Times New Roman" w:cs="Times New Roman"/>
          <w:color w:val="000000"/>
          <w:lang w:val="sr-Cyrl-RS"/>
        </w:rPr>
        <w:t>504.249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 xml:space="preserve"> (</w:t>
      </w:r>
      <w:r w:rsidR="00E35318">
        <w:rPr>
          <w:rFonts w:ascii="Times New Roman" w:hAnsi="Times New Roman"/>
          <w:lang w:val="ru-RU" w:eastAsia="en-GB"/>
        </w:rPr>
        <w:t>раст</w:t>
      </w:r>
      <w:r w:rsidRPr="0062522C">
        <w:rPr>
          <w:rFonts w:ascii="Times New Roman" w:hAnsi="Times New Roman"/>
          <w:lang w:eastAsia="en-GB"/>
        </w:rPr>
        <w:t xml:space="preserve"> од</w:t>
      </w:r>
      <w:bookmarkEnd w:id="1"/>
      <w:r w:rsidRPr="0062522C">
        <w:rPr>
          <w:rFonts w:ascii="Times New Roman" w:hAnsi="Times New Roman"/>
          <w:lang w:val="en-US" w:eastAsia="en-GB"/>
        </w:rPr>
        <w:t xml:space="preserve"> </w:t>
      </w:r>
      <w:r w:rsidR="00E35318">
        <w:rPr>
          <w:rFonts w:ascii="Times New Roman" w:hAnsi="Times New Roman"/>
          <w:lang w:val="sr-Cyrl-RS" w:eastAsia="en-GB"/>
        </w:rPr>
        <w:t>15,1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>), односно учествовали са 5</w:t>
      </w:r>
      <w:r w:rsidR="00D30EE7">
        <w:rPr>
          <w:rFonts w:ascii="Times New Roman" w:hAnsi="Times New Roman"/>
          <w:lang w:val="ru-RU" w:eastAsia="en-GB"/>
        </w:rPr>
        <w:t>1,8</w:t>
      </w:r>
      <w:r w:rsidRPr="0062522C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="00E35318">
        <w:rPr>
          <w:rFonts w:ascii="Times New Roman" w:eastAsia="Times New Roman" w:hAnsi="Times New Roman" w:cs="Times New Roman"/>
          <w:color w:val="000000"/>
          <w:lang w:val="sr-Cyrl-RS"/>
        </w:rPr>
        <w:t>457.957</w:t>
      </w:r>
      <w:r w:rsidRPr="0062522C">
        <w:rPr>
          <w:rFonts w:ascii="Times New Roman" w:hAnsi="Times New Roman"/>
          <w:lang w:val="ru-RU" w:eastAsia="en-GB"/>
        </w:rPr>
        <w:t xml:space="preserve">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E35318">
        <w:rPr>
          <w:rFonts w:ascii="Times New Roman" w:hAnsi="Times New Roman"/>
          <w:lang w:val="sr-Cyrl-RS" w:eastAsia="en-GB"/>
        </w:rPr>
        <w:t>18,6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 xml:space="preserve">) односно учествовали су са </w:t>
      </w:r>
      <w:r w:rsidR="00D30EE7">
        <w:rPr>
          <w:rFonts w:ascii="Times New Roman" w:hAnsi="Times New Roman"/>
          <w:lang w:val="sr-Cyrl-RS" w:eastAsia="en-GB"/>
        </w:rPr>
        <w:t>48,2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0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692"/>
        <w:gridCol w:w="928"/>
        <w:gridCol w:w="570"/>
        <w:gridCol w:w="47"/>
        <w:gridCol w:w="839"/>
        <w:gridCol w:w="271"/>
        <w:gridCol w:w="345"/>
        <w:gridCol w:w="569"/>
        <w:gridCol w:w="270"/>
        <w:gridCol w:w="617"/>
        <w:gridCol w:w="233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21523B">
        <w:trPr>
          <w:trHeight w:val="1070"/>
        </w:trPr>
        <w:tc>
          <w:tcPr>
            <w:tcW w:w="21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21523B">
        <w:trPr>
          <w:trHeight w:val="168"/>
        </w:trPr>
        <w:tc>
          <w:tcPr>
            <w:tcW w:w="21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21523B">
        <w:trPr>
          <w:trHeight w:val="19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21523B">
        <w:trPr>
          <w:trHeight w:val="179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21523B">
        <w:trPr>
          <w:cantSplit/>
          <w:trHeight w:val="13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21523B" w:rsidRPr="007F1FAB" w14:paraId="332B36F5" w14:textId="77777777" w:rsidTr="0021523B">
        <w:trPr>
          <w:cantSplit/>
          <w:trHeight w:val="13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7677FC0B" w:rsidR="0021523B" w:rsidRPr="007F1FAB" w:rsidRDefault="0021523B" w:rsidP="0021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7F1F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54EFB7B0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25D6E3B7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7D8E2F55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1E627AEC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64715FED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4EF67A83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54C635D7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61F8AB2C" w:rsidR="0021523B" w:rsidRPr="007F1FA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F1FA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E35318" w:rsidRPr="00E35318" w14:paraId="13E9E118" w14:textId="77777777" w:rsidTr="0021523B">
        <w:trPr>
          <w:cantSplit/>
          <w:trHeight w:val="13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23129C6" w14:textId="6E24318F" w:rsidR="00E35318" w:rsidRPr="00E35318" w:rsidRDefault="00E35318" w:rsidP="00E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Јануар 2025.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1C58CA" w14:textId="262D8C1C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F848" w14:textId="406E32DF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1EF8CCB" w14:textId="3C64E829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08C8" w14:textId="16E2A59F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35D2D3F9" w14:textId="062B4C82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D6D7" w14:textId="4D684875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D8B6" w14:textId="6DBC0680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52,4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9974" w14:textId="2B560B33" w:rsidR="00E35318" w:rsidRPr="00E35318" w:rsidRDefault="00E35318" w:rsidP="00E3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47,6</w:t>
            </w:r>
          </w:p>
        </w:tc>
      </w:tr>
      <w:tr w:rsidR="00E35318" w:rsidRPr="00564DD1" w14:paraId="0E8437CF" w14:textId="77777777" w:rsidTr="0021523B">
        <w:trPr>
          <w:gridBefore w:val="1"/>
          <w:gridAfter w:val="6"/>
          <w:wBefore w:w="692" w:type="dxa"/>
          <w:wAfter w:w="5343" w:type="dxa"/>
          <w:trHeight w:val="34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052F" w14:textId="70DA4228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94F1" w14:textId="181175A0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DC95" w14:textId="354AF7CE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23B6" w14:textId="3385F669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BFF4" w14:textId="661AF716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CE62" w14:textId="2D2B02E6" w:rsidR="00E35318" w:rsidRPr="00564DD1" w:rsidRDefault="00E35318" w:rsidP="00E35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581F0EDC" w:rsidR="00E1057E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r w:rsidRPr="0052236F">
        <w:rPr>
          <w:rFonts w:ascii="Times New Roman" w:hAnsi="Times New Roman"/>
          <w:b/>
          <w:u w:val="single"/>
          <w:lang w:eastAsia="en-GB"/>
        </w:rPr>
        <w:lastRenderedPageBreak/>
        <w:t>Просечна дужина боравка</w:t>
      </w:r>
      <w:r w:rsidRPr="0052236F">
        <w:rPr>
          <w:rFonts w:ascii="Times New Roman" w:hAnsi="Times New Roman"/>
          <w:lang w:eastAsia="en-GB"/>
        </w:rPr>
        <w:t xml:space="preserve"> туриста у Србији у </w:t>
      </w:r>
      <w:r w:rsidR="000D3724">
        <w:rPr>
          <w:rFonts w:ascii="Times New Roman" w:hAnsi="Times New Roman"/>
          <w:lang w:val="sr-Cyrl-RS" w:eastAsia="en-GB"/>
        </w:rPr>
        <w:t xml:space="preserve">јануару </w:t>
      </w:r>
      <w:r w:rsidRPr="0052236F">
        <w:rPr>
          <w:rFonts w:ascii="Times New Roman" w:hAnsi="Times New Roman"/>
          <w:lang w:val="ru-RU" w:eastAsia="en-GB"/>
        </w:rPr>
        <w:t>202</w:t>
      </w:r>
      <w:r w:rsidR="000D3724">
        <w:rPr>
          <w:rFonts w:ascii="Times New Roman" w:hAnsi="Times New Roman"/>
          <w:lang w:val="ru-RU" w:eastAsia="en-GB"/>
        </w:rPr>
        <w:t>5</w:t>
      </w:r>
      <w:r w:rsidRPr="0052236F">
        <w:rPr>
          <w:rFonts w:ascii="Times New Roman" w:hAnsi="Times New Roman"/>
          <w:lang w:eastAsia="en-GB"/>
        </w:rPr>
        <w:t>. годин</w:t>
      </w:r>
      <w:r w:rsidR="000D3724">
        <w:rPr>
          <w:rFonts w:ascii="Times New Roman" w:hAnsi="Times New Roman"/>
          <w:lang w:val="sr-Cyrl-RS" w:eastAsia="en-GB"/>
        </w:rPr>
        <w:t>е</w:t>
      </w:r>
      <w:r w:rsidRPr="0052236F">
        <w:rPr>
          <w:rFonts w:ascii="Times New Roman" w:hAnsi="Times New Roman"/>
          <w:lang w:eastAsia="en-GB"/>
        </w:rPr>
        <w:t xml:space="preserve"> износила je </w:t>
      </w:r>
      <w:r w:rsidR="00677703">
        <w:rPr>
          <w:rFonts w:ascii="Times New Roman" w:hAnsi="Times New Roman"/>
          <w:lang w:val="sr-Cyrl-RS" w:eastAsia="en-GB"/>
        </w:rPr>
        <w:t>3,33</w:t>
      </w:r>
      <w:r>
        <w:rPr>
          <w:rFonts w:ascii="Times New Roman" w:hAnsi="Times New Roman"/>
          <w:lang w:val="en-US" w:eastAsia="en-GB"/>
        </w:rPr>
        <w:t xml:space="preserve"> </w:t>
      </w:r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r w:rsidRPr="0052236F">
        <w:rPr>
          <w:rFonts w:ascii="Times New Roman" w:hAnsi="Times New Roman"/>
          <w:lang w:eastAsia="en-GB"/>
        </w:rPr>
        <w:t xml:space="preserve">, при чему је боравак домаћих туриста трајао </w:t>
      </w:r>
      <w:r>
        <w:rPr>
          <w:rFonts w:ascii="Times New Roman" w:hAnsi="Times New Roman"/>
          <w:lang w:eastAsia="en-GB"/>
        </w:rPr>
        <w:t>3,</w:t>
      </w:r>
      <w:r w:rsidR="00677703">
        <w:rPr>
          <w:rFonts w:ascii="Times New Roman" w:hAnsi="Times New Roman"/>
          <w:lang w:val="sr-Cyrl-RS" w:eastAsia="en-GB"/>
        </w:rPr>
        <w:t>45</w:t>
      </w:r>
      <w:r>
        <w:rPr>
          <w:rFonts w:ascii="Times New Roman" w:hAnsi="Times New Roman"/>
          <w:lang w:eastAsia="en-GB"/>
        </w:rPr>
        <w:t xml:space="preserve"> дана</w:t>
      </w:r>
      <w:r w:rsidRPr="0052236F">
        <w:rPr>
          <w:rFonts w:ascii="Times New Roman" w:hAnsi="Times New Roman"/>
          <w:lang w:eastAsia="en-GB"/>
        </w:rPr>
        <w:t>, а страних</w:t>
      </w:r>
      <w:r>
        <w:rPr>
          <w:rFonts w:ascii="Times New Roman" w:hAnsi="Times New Roman"/>
          <w:lang w:eastAsia="en-GB"/>
        </w:rPr>
        <w:t xml:space="preserve"> </w:t>
      </w:r>
      <w:r w:rsidR="00677703">
        <w:rPr>
          <w:rFonts w:ascii="Times New Roman" w:hAnsi="Times New Roman"/>
          <w:lang w:val="sr-Cyrl-RS" w:eastAsia="en-GB"/>
        </w:rPr>
        <w:t>3,21</w:t>
      </w:r>
      <w:r>
        <w:rPr>
          <w:rFonts w:ascii="Times New Roman" w:hAnsi="Times New Roman"/>
          <w:lang w:val="en-US" w:eastAsia="en-GB"/>
        </w:rPr>
        <w:t xml:space="preserve"> </w:t>
      </w:r>
      <w:r w:rsidRPr="0052236F">
        <w:rPr>
          <w:rFonts w:ascii="Times New Roman" w:hAnsi="Times New Roman"/>
          <w:lang w:eastAsia="en-GB"/>
        </w:rPr>
        <w:t>дан.</w:t>
      </w:r>
    </w:p>
    <w:p w14:paraId="349CDC68" w14:textId="74255522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p w14:paraId="573FEF4A" w14:textId="77777777" w:rsidR="008E2FCD" w:rsidRPr="00C30D97" w:rsidRDefault="008E2FCD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1057E" w:rsidRPr="007C0555" w14:paraId="27E4683E" w14:textId="77777777" w:rsidTr="005C566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 дужина боравка  у Србији (у данима)</w:t>
            </w:r>
          </w:p>
        </w:tc>
      </w:tr>
      <w:tr w:rsidR="00E1057E" w:rsidRPr="007C0555" w14:paraId="6F1F1EA2" w14:textId="77777777" w:rsidTr="005C5667">
        <w:trPr>
          <w:trHeight w:val="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</w:p>
        </w:tc>
      </w:tr>
      <w:tr w:rsidR="00E1057E" w:rsidRPr="007C0555" w14:paraId="4497FEA4" w14:textId="77777777" w:rsidTr="005C5667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5C5667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06F3720D" w:rsidR="00E1057E" w:rsidRPr="000D3724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0D372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64030630" w:rsidR="00E1057E" w:rsidRPr="000D3724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2,8</w:t>
            </w:r>
            <w:r w:rsidR="004A781A"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2C248D09" w:rsidR="00E1057E" w:rsidRPr="000D3724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3,2</w:t>
            </w:r>
            <w:r w:rsidR="004A781A"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212B925D" w:rsidR="00E1057E" w:rsidRPr="000D3724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0D372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0D3724" w:rsidRPr="000D3724" w14:paraId="702607B0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D55F35" w14:textId="1F80C0E0" w:rsidR="000D3724" w:rsidRPr="000D3724" w:rsidRDefault="000D3724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D372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Јануар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3E70" w14:textId="4F820147" w:rsidR="000D3724" w:rsidRPr="000D3724" w:rsidRDefault="00677703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1FB6B" w14:textId="61DA3AF0" w:rsidR="000D3724" w:rsidRPr="000D3724" w:rsidRDefault="00677703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2291" w14:textId="38C6D28E" w:rsidR="000D3724" w:rsidRPr="000D3724" w:rsidRDefault="00677703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3,21</w:t>
            </w:r>
          </w:p>
        </w:tc>
      </w:tr>
    </w:tbl>
    <w:p w14:paraId="4C8EB841" w14:textId="77777777" w:rsidR="00E1057E" w:rsidRDefault="00E1057E" w:rsidP="005C5667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71A1BD23" w14:textId="5057B27C" w:rsidR="00E1057E" w:rsidRPr="001F3AF9" w:rsidRDefault="00E1057E" w:rsidP="001F3AF9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  <w:r w:rsidR="001F3AF9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D372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јануару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0D372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0D372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506AD4BC" w14:textId="77777777" w:rsidR="005E0CFF" w:rsidRPr="007C0555" w:rsidRDefault="005E0CFF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68122DE0" w:rsidR="00E1057E" w:rsidRPr="00DA5989" w:rsidRDefault="00E520CD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bCs/>
          <w:lang w:val="ru-RU" w:eastAsia="en-GB"/>
        </w:rPr>
        <w:t>У</w:t>
      </w:r>
      <w:r w:rsidRPr="00DA5989">
        <w:rPr>
          <w:rFonts w:ascii="Times New Roman" w:hAnsi="Times New Roman"/>
          <w:b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b/>
          <w:lang w:val="ru-RU" w:eastAsia="en-GB"/>
        </w:rPr>
        <w:t>Београд</w:t>
      </w:r>
      <w:r w:rsidRPr="00DA5989">
        <w:rPr>
          <w:rFonts w:ascii="Times New Roman" w:hAnsi="Times New Roman"/>
          <w:b/>
          <w:lang w:val="ru-RU" w:eastAsia="en-GB"/>
        </w:rPr>
        <w:t xml:space="preserve">у </w:t>
      </w:r>
      <w:r w:rsidRPr="00DA5989">
        <w:rPr>
          <w:rFonts w:ascii="Times New Roman" w:hAnsi="Times New Roman"/>
          <w:bCs/>
          <w:lang w:val="ru-RU" w:eastAsia="en-GB"/>
        </w:rPr>
        <w:t>је у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972FA1">
        <w:rPr>
          <w:rFonts w:ascii="Times New Roman" w:hAnsi="Times New Roman"/>
          <w:lang w:val="ru-RU" w:eastAsia="en-GB"/>
        </w:rPr>
        <w:t xml:space="preserve">јануару </w:t>
      </w:r>
      <w:r w:rsidR="00E1057E" w:rsidRPr="00DA5989">
        <w:rPr>
          <w:rFonts w:ascii="Times New Roman" w:hAnsi="Times New Roman"/>
          <w:lang w:val="ru-RU" w:eastAsia="en-GB"/>
        </w:rPr>
        <w:t>202</w:t>
      </w:r>
      <w:r w:rsidR="00972FA1">
        <w:rPr>
          <w:rFonts w:ascii="Times New Roman" w:hAnsi="Times New Roman"/>
          <w:lang w:val="ru-RU" w:eastAsia="en-GB"/>
        </w:rPr>
        <w:t>5</w:t>
      </w:r>
      <w:r w:rsidR="00E1057E" w:rsidRPr="00DA5989">
        <w:rPr>
          <w:rFonts w:ascii="Times New Roman" w:hAnsi="Times New Roman"/>
          <w:lang w:val="ru-RU" w:eastAsia="en-GB"/>
        </w:rPr>
        <w:t>. годин</w:t>
      </w:r>
      <w:r w:rsidR="00972FA1">
        <w:rPr>
          <w:rFonts w:ascii="Times New Roman" w:hAnsi="Times New Roman"/>
          <w:lang w:val="ru-RU" w:eastAsia="en-GB"/>
        </w:rPr>
        <w:t>е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>регистровано</w:t>
      </w:r>
      <w:r w:rsidR="00E1057E" w:rsidRPr="00DA5989">
        <w:rPr>
          <w:rFonts w:ascii="Times New Roman" w:hAnsi="Times New Roman"/>
          <w:lang w:val="ru-RU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укупно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84.145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1057E" w:rsidRPr="00DA5989">
        <w:rPr>
          <w:rFonts w:ascii="Times New Roman" w:eastAsia="Times New Roman" w:hAnsi="Times New Roman"/>
        </w:rPr>
        <w:t>дола</w:t>
      </w:r>
      <w:r w:rsidR="00CD616F">
        <w:rPr>
          <w:rFonts w:ascii="Times New Roman" w:eastAsia="Times New Roman" w:hAnsi="Times New Roman"/>
          <w:lang w:val="sr-Cyrl-RS"/>
        </w:rPr>
        <w:t>з</w:t>
      </w:r>
      <w:r w:rsidR="007D535E">
        <w:rPr>
          <w:rFonts w:ascii="Times New Roman" w:eastAsia="Times New Roman" w:hAnsi="Times New Roman"/>
          <w:lang w:val="sr-Cyrl-RS"/>
        </w:rPr>
        <w:t>ка</w:t>
      </w:r>
      <w:r w:rsidR="00E1057E" w:rsidRPr="00DA5989">
        <w:rPr>
          <w:rFonts w:ascii="Times New Roman" w:eastAsia="Times New Roman" w:hAnsi="Times New Roman"/>
        </w:rPr>
        <w:t xml:space="preserve"> туриста (</w:t>
      </w:r>
      <w:r w:rsidR="00E1057E" w:rsidRPr="00DA5989">
        <w:rPr>
          <w:rFonts w:ascii="Times New Roman" w:hAnsi="Times New Roman"/>
          <w:lang w:val="ru-RU" w:eastAsia="en-GB"/>
        </w:rPr>
        <w:t xml:space="preserve">раст од </w:t>
      </w:r>
      <w:r w:rsidR="00032DEC">
        <w:rPr>
          <w:rFonts w:ascii="Times New Roman" w:hAnsi="Times New Roman"/>
          <w:lang w:val="sr-Cyrl-RS" w:eastAsia="en-GB"/>
        </w:rPr>
        <w:t>11,8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у односу на </w:t>
      </w:r>
      <w:r w:rsidR="00972FA1">
        <w:rPr>
          <w:rFonts w:ascii="Times New Roman" w:hAnsi="Times New Roman"/>
          <w:lang w:val="ru-RU" w:eastAsia="en-GB"/>
        </w:rPr>
        <w:t xml:space="preserve">исти период </w:t>
      </w:r>
      <w:r w:rsidR="00E1057E" w:rsidRPr="00DA5989">
        <w:rPr>
          <w:rFonts w:ascii="Times New Roman" w:hAnsi="Times New Roman"/>
          <w:lang w:val="ru-RU" w:eastAsia="en-GB"/>
        </w:rPr>
        <w:t>202</w:t>
      </w:r>
      <w:r w:rsidR="00972FA1">
        <w:rPr>
          <w:rFonts w:ascii="Times New Roman" w:hAnsi="Times New Roman"/>
          <w:lang w:val="ru-RU" w:eastAsia="en-GB"/>
        </w:rPr>
        <w:t>4</w:t>
      </w:r>
      <w:r w:rsidR="00E1057E" w:rsidRPr="00DA5989">
        <w:rPr>
          <w:rFonts w:ascii="Times New Roman" w:hAnsi="Times New Roman"/>
          <w:lang w:val="ru-RU" w:eastAsia="en-GB"/>
        </w:rPr>
        <w:t>. годин</w:t>
      </w:r>
      <w:r w:rsidR="00972FA1">
        <w:rPr>
          <w:rFonts w:ascii="Times New Roman" w:hAnsi="Times New Roman"/>
          <w:lang w:val="ru-RU" w:eastAsia="en-GB"/>
        </w:rPr>
        <w:t>е</w:t>
      </w:r>
      <w:r w:rsidR="00E1057E" w:rsidRPr="00DA5989">
        <w:rPr>
          <w:rFonts w:ascii="Times New Roman" w:hAnsi="Times New Roman"/>
          <w:lang w:val="ru-RU" w:eastAsia="en-GB"/>
        </w:rPr>
        <w:t xml:space="preserve">), при чему </w:t>
      </w:r>
      <w:r w:rsidR="00BB30DC" w:rsidRPr="00DA5989">
        <w:rPr>
          <w:rFonts w:ascii="Times New Roman" w:hAnsi="Times New Roman"/>
          <w:lang w:val="ru-RU" w:eastAsia="en-GB"/>
        </w:rPr>
        <w:t>су домаћи туристи остварили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13.284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>дола</w:t>
      </w:r>
      <w:r w:rsidR="00CD616F">
        <w:rPr>
          <w:rFonts w:ascii="Times New Roman" w:hAnsi="Times New Roman"/>
          <w:lang w:val="ru-RU" w:eastAsia="en-GB"/>
        </w:rPr>
        <w:t>зака</w:t>
      </w:r>
      <w:r w:rsidR="00FE0E38" w:rsidRPr="00DA5989">
        <w:rPr>
          <w:rFonts w:ascii="Times New Roman" w:hAnsi="Times New Roman"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(раст од </w:t>
      </w:r>
      <w:r w:rsidR="00032DEC">
        <w:rPr>
          <w:rFonts w:ascii="Times New Roman" w:hAnsi="Times New Roman"/>
          <w:lang w:val="sr-Cyrl-RS" w:eastAsia="en-GB"/>
        </w:rPr>
        <w:t>4,2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), а </w:t>
      </w:r>
      <w:r w:rsidR="00FE0E38" w:rsidRPr="00DA5989">
        <w:rPr>
          <w:rFonts w:ascii="Times New Roman" w:hAnsi="Times New Roman"/>
          <w:lang w:val="ru-RU" w:eastAsia="en-GB"/>
        </w:rPr>
        <w:t>страни</w:t>
      </w:r>
      <w:r w:rsidR="00E1057E" w:rsidRPr="00DA5989">
        <w:rPr>
          <w:rFonts w:ascii="Times New Roman" w:eastAsia="Times New Roman" w:hAnsi="Times New Roman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 xml:space="preserve">70.861 </w:t>
      </w:r>
      <w:r w:rsidR="00E1057E" w:rsidRPr="00DA5989">
        <w:rPr>
          <w:rFonts w:ascii="Times New Roman" w:hAnsi="Times New Roman"/>
          <w:lang w:eastAsia="en-GB"/>
        </w:rPr>
        <w:t>(раст од</w:t>
      </w:r>
      <w:r w:rsidR="00E1057E" w:rsidRPr="00DA5989">
        <w:rPr>
          <w:rFonts w:ascii="Times New Roman" w:hAnsi="Times New Roman"/>
          <w:lang w:val="ru-RU" w:eastAsia="en-GB"/>
        </w:rPr>
        <w:t xml:space="preserve">  </w:t>
      </w:r>
      <w:r w:rsidR="00032DEC">
        <w:rPr>
          <w:rFonts w:ascii="Times New Roman" w:hAnsi="Times New Roman"/>
          <w:lang w:val="sr-Cyrl-RS" w:eastAsia="en-GB"/>
        </w:rPr>
        <w:t>13,3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)</w:t>
      </w:r>
      <w:r w:rsidR="00E1057E" w:rsidRPr="00DA5989">
        <w:rPr>
          <w:rFonts w:ascii="Times New Roman" w:hAnsi="Times New Roman"/>
          <w:lang w:eastAsia="en-GB"/>
        </w:rPr>
        <w:t xml:space="preserve">.     </w:t>
      </w:r>
    </w:p>
    <w:p w14:paraId="64F75261" w14:textId="74EAE266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бањским местима</w:t>
      </w:r>
      <w:r w:rsidRPr="00DA5989">
        <w:rPr>
          <w:rFonts w:ascii="Times New Roman" w:hAnsi="Times New Roman"/>
          <w:lang w:val="ru-RU" w:eastAsia="en-GB"/>
        </w:rPr>
        <w:t xml:space="preserve"> је у </w:t>
      </w:r>
      <w:r w:rsidR="00972FA1">
        <w:rPr>
          <w:rFonts w:ascii="Times New Roman" w:hAnsi="Times New Roman"/>
          <w:lang w:val="ru-RU" w:eastAsia="en-GB"/>
        </w:rPr>
        <w:t xml:space="preserve">јануару </w:t>
      </w:r>
      <w:r w:rsidRPr="00DA5989">
        <w:rPr>
          <w:rFonts w:ascii="Times New Roman" w:hAnsi="Times New Roman"/>
          <w:lang w:val="ru-RU" w:eastAsia="en-GB"/>
        </w:rPr>
        <w:t>202</w:t>
      </w:r>
      <w:r w:rsidR="00972FA1">
        <w:rPr>
          <w:rFonts w:ascii="Times New Roman" w:hAnsi="Times New Roman"/>
          <w:lang w:val="ru-RU" w:eastAsia="en-GB"/>
        </w:rPr>
        <w:t>5</w:t>
      </w:r>
      <w:r w:rsidRPr="00DA5989">
        <w:rPr>
          <w:rFonts w:ascii="Times New Roman" w:hAnsi="Times New Roman"/>
          <w:lang w:val="ru-RU" w:eastAsia="en-GB"/>
        </w:rPr>
        <w:t>. годин</w:t>
      </w:r>
      <w:r w:rsidR="00972FA1">
        <w:rPr>
          <w:rFonts w:ascii="Times New Roman" w:hAnsi="Times New Roman"/>
          <w:lang w:val="ru-RU" w:eastAsia="en-GB"/>
        </w:rPr>
        <w:t>е</w:t>
      </w:r>
      <w:r w:rsidRPr="00DA5989">
        <w:rPr>
          <w:rFonts w:ascii="Times New Roman" w:hAnsi="Times New Roman"/>
          <w:lang w:val="ru-RU" w:eastAsia="en-GB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 xml:space="preserve">регистровано </w:t>
      </w:r>
      <w:r w:rsidR="00BB30DC" w:rsidRPr="00DA5989">
        <w:rPr>
          <w:rFonts w:ascii="Times New Roman" w:hAnsi="Times New Roman"/>
          <w:lang w:val="ru-RU" w:eastAsia="en-GB"/>
        </w:rPr>
        <w:t>укупно</w:t>
      </w:r>
      <w:r w:rsidR="00BB30DC" w:rsidRPr="00140037">
        <w:rPr>
          <w:rFonts w:ascii="Times New Roman" w:hAnsi="Times New Roman"/>
          <w:lang w:val="ru-RU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38.405</w:t>
      </w:r>
      <w:r w:rsidR="00FA3A9D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долазака </w:t>
      </w:r>
      <w:r w:rsidR="00CD616F">
        <w:rPr>
          <w:rFonts w:ascii="Times New Roman" w:hAnsi="Times New Roman"/>
          <w:lang w:val="ru-RU" w:eastAsia="en-GB"/>
        </w:rPr>
        <w:t xml:space="preserve">туриста </w:t>
      </w:r>
      <w:r w:rsidRPr="00DA5989">
        <w:rPr>
          <w:rFonts w:ascii="Times New Roman" w:hAnsi="Times New Roman"/>
          <w:lang w:val="ru-RU" w:eastAsia="en-GB"/>
        </w:rPr>
        <w:t>(</w:t>
      </w:r>
      <w:r w:rsidR="00032DEC">
        <w:rPr>
          <w:rFonts w:ascii="Times New Roman" w:hAnsi="Times New Roman"/>
          <w:lang w:val="ru-RU" w:eastAsia="en-GB"/>
        </w:rPr>
        <w:t>раст</w:t>
      </w:r>
      <w:r w:rsidR="00BB30DC" w:rsidRPr="00DA5989">
        <w:rPr>
          <w:rFonts w:ascii="Times New Roman" w:hAnsi="Times New Roman"/>
          <w:lang w:val="ru-RU" w:eastAsia="en-GB"/>
        </w:rPr>
        <w:t xml:space="preserve"> од </w:t>
      </w:r>
      <w:r w:rsidR="00032DEC">
        <w:rPr>
          <w:rFonts w:ascii="Times New Roman" w:hAnsi="Times New Roman"/>
          <w:lang w:val="sr-Cyrl-RS" w:eastAsia="en-GB"/>
        </w:rPr>
        <w:t>13,5</w:t>
      </w:r>
      <w:r w:rsidRPr="00DA5989">
        <w:rPr>
          <w:rFonts w:ascii="Times New Roman" w:hAnsi="Times New Roman"/>
          <w:lang w:val="ru-RU" w:eastAsia="en-GB"/>
        </w:rPr>
        <w:t xml:space="preserve">% у односу на </w:t>
      </w:r>
      <w:r w:rsidR="00972FA1">
        <w:rPr>
          <w:rFonts w:ascii="Times New Roman" w:hAnsi="Times New Roman"/>
          <w:lang w:val="ru-RU" w:eastAsia="en-GB"/>
        </w:rPr>
        <w:t xml:space="preserve">исти период </w:t>
      </w:r>
      <w:r w:rsidRPr="00DA5989">
        <w:rPr>
          <w:rFonts w:ascii="Times New Roman" w:hAnsi="Times New Roman"/>
          <w:lang w:val="ru-RU" w:eastAsia="en-GB"/>
        </w:rPr>
        <w:t>202</w:t>
      </w:r>
      <w:r w:rsidR="00972FA1">
        <w:rPr>
          <w:rFonts w:ascii="Times New Roman" w:hAnsi="Times New Roman"/>
          <w:lang w:val="ru-RU" w:eastAsia="en-GB"/>
        </w:rPr>
        <w:t>4</w:t>
      </w:r>
      <w:r w:rsidRPr="00DA5989">
        <w:rPr>
          <w:rFonts w:ascii="Times New Roman" w:hAnsi="Times New Roman"/>
          <w:lang w:val="ru-RU" w:eastAsia="en-GB"/>
        </w:rPr>
        <w:t>. годин</w:t>
      </w:r>
      <w:r w:rsidR="00972FA1">
        <w:rPr>
          <w:rFonts w:ascii="Times New Roman" w:hAnsi="Times New Roman"/>
          <w:lang w:val="ru-RU" w:eastAsia="en-GB"/>
        </w:rPr>
        <w:t>е</w:t>
      </w:r>
      <w:r w:rsidRPr="00DA5989">
        <w:rPr>
          <w:rFonts w:ascii="Times New Roman" w:hAnsi="Times New Roman"/>
          <w:lang w:val="ru-RU" w:eastAsia="en-GB"/>
        </w:rPr>
        <w:t xml:space="preserve">), од чега су домаћи туристи </w:t>
      </w:r>
      <w:r w:rsidRPr="00140037">
        <w:rPr>
          <w:rFonts w:ascii="Times New Roman" w:hAnsi="Times New Roman"/>
          <w:lang w:val="ru-RU" w:eastAsia="en-GB"/>
        </w:rPr>
        <w:t>остварили</w:t>
      </w:r>
      <w:r w:rsidRPr="00140037">
        <w:rPr>
          <w:rFonts w:ascii="Times New Roman" w:hAnsi="Times New Roman"/>
          <w:lang w:val="en-US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27.854</w:t>
      </w:r>
      <w:r w:rsidRPr="00DA5989">
        <w:rPr>
          <w:rFonts w:ascii="Times New Roman" w:hAnsi="Times New Roman"/>
          <w:lang w:val="ru-RU" w:eastAsia="en-GB"/>
        </w:rPr>
        <w:t xml:space="preserve"> (</w:t>
      </w:r>
      <w:r w:rsidR="00032DEC">
        <w:rPr>
          <w:rFonts w:ascii="Times New Roman" w:hAnsi="Times New Roman"/>
          <w:lang w:val="ru-RU" w:eastAsia="en-GB"/>
        </w:rPr>
        <w:t xml:space="preserve">раст </w:t>
      </w:r>
      <w:r w:rsidR="00BB30DC" w:rsidRPr="00DA5989">
        <w:rPr>
          <w:rFonts w:ascii="Times New Roman" w:hAnsi="Times New Roman"/>
          <w:lang w:val="ru-RU" w:eastAsia="en-GB"/>
        </w:rPr>
        <w:t xml:space="preserve">од </w:t>
      </w:r>
      <w:r w:rsidR="00032DEC">
        <w:rPr>
          <w:rFonts w:ascii="Times New Roman" w:hAnsi="Times New Roman"/>
          <w:lang w:val="sr-Cyrl-RS" w:eastAsia="en-GB"/>
        </w:rPr>
        <w:t>13,5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), а страни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10.551</w:t>
      </w:r>
      <w:r w:rsidR="00140037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="00032DEC">
        <w:rPr>
          <w:rFonts w:ascii="Times New Roman" w:hAnsi="Times New Roman"/>
          <w:lang w:val="sr-Cyrl-RS" w:eastAsia="en-GB"/>
        </w:rPr>
        <w:t>13,7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7F2046B3" w14:textId="1087266B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планинским центрима</w:t>
      </w:r>
      <w:r w:rsidRPr="00DA5989">
        <w:rPr>
          <w:rFonts w:ascii="Times New Roman" w:hAnsi="Times New Roman"/>
          <w:lang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је у </w:t>
      </w:r>
      <w:r w:rsidR="000D3724">
        <w:rPr>
          <w:rFonts w:ascii="Times New Roman" w:hAnsi="Times New Roman"/>
          <w:lang w:val="ru-RU" w:eastAsia="en-GB"/>
        </w:rPr>
        <w:t xml:space="preserve">јануару </w:t>
      </w:r>
      <w:r w:rsidRPr="00DA5989">
        <w:rPr>
          <w:rFonts w:ascii="Times New Roman" w:hAnsi="Times New Roman"/>
          <w:lang w:val="ru-RU" w:eastAsia="en-GB"/>
        </w:rPr>
        <w:t>202</w:t>
      </w:r>
      <w:r w:rsidR="000D3724">
        <w:rPr>
          <w:rFonts w:ascii="Times New Roman" w:hAnsi="Times New Roman"/>
          <w:lang w:val="ru-RU" w:eastAsia="en-GB"/>
        </w:rPr>
        <w:t>5</w:t>
      </w:r>
      <w:r w:rsidRPr="00DA5989">
        <w:rPr>
          <w:rFonts w:ascii="Times New Roman" w:hAnsi="Times New Roman"/>
          <w:lang w:val="ru-RU" w:eastAsia="en-GB"/>
        </w:rPr>
        <w:t>. годин</w:t>
      </w:r>
      <w:r w:rsidR="000D3724">
        <w:rPr>
          <w:rFonts w:ascii="Times New Roman" w:hAnsi="Times New Roman"/>
          <w:lang w:val="ru-RU" w:eastAsia="en-GB"/>
        </w:rPr>
        <w:t>е</w:t>
      </w:r>
      <w:r w:rsidRPr="00DA5989">
        <w:rPr>
          <w:rFonts w:ascii="Times New Roman" w:hAnsi="Times New Roman"/>
          <w:lang w:val="ru-RU" w:eastAsia="en-GB"/>
        </w:rPr>
        <w:t xml:space="preserve"> регистровано укупно </w:t>
      </w:r>
      <w:r w:rsidRPr="00DA5989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107.765</w:t>
      </w:r>
      <w:r w:rsidR="0014003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DA5989">
        <w:rPr>
          <w:rFonts w:ascii="Times New Roman" w:eastAsia="Times New Roman" w:hAnsi="Times New Roman"/>
          <w:bCs/>
        </w:rPr>
        <w:t>долазака туриста (</w:t>
      </w:r>
      <w:r w:rsidRPr="00DA5989">
        <w:rPr>
          <w:rFonts w:ascii="Times New Roman" w:hAnsi="Times New Roman"/>
          <w:lang w:eastAsia="en-GB"/>
        </w:rPr>
        <w:t xml:space="preserve">раст од </w:t>
      </w:r>
      <w:r w:rsidR="00032DEC">
        <w:rPr>
          <w:rFonts w:ascii="Times New Roman" w:hAnsi="Times New Roman"/>
          <w:lang w:val="sr-Cyrl-RS" w:eastAsia="en-GB"/>
        </w:rPr>
        <w:t>26,7</w:t>
      </w:r>
      <w:r w:rsidRPr="00DA5989">
        <w:rPr>
          <w:rFonts w:ascii="Times New Roman" w:hAnsi="Times New Roman"/>
          <w:lang w:eastAsia="en-GB"/>
        </w:rPr>
        <w:t xml:space="preserve">% у односу на </w:t>
      </w:r>
      <w:r w:rsidR="000D3724">
        <w:rPr>
          <w:rFonts w:ascii="Times New Roman" w:hAnsi="Times New Roman"/>
          <w:lang w:val="sr-Cyrl-RS" w:eastAsia="en-GB"/>
        </w:rPr>
        <w:t xml:space="preserve">исти период </w:t>
      </w:r>
      <w:r w:rsidRPr="00DA5989">
        <w:rPr>
          <w:rFonts w:ascii="Times New Roman" w:hAnsi="Times New Roman"/>
          <w:lang w:eastAsia="en-GB"/>
        </w:rPr>
        <w:t>202</w:t>
      </w:r>
      <w:r w:rsidR="000D3724">
        <w:rPr>
          <w:rFonts w:ascii="Times New Roman" w:hAnsi="Times New Roman"/>
          <w:lang w:val="sr-Cyrl-RS" w:eastAsia="en-GB"/>
        </w:rPr>
        <w:t>4</w:t>
      </w:r>
      <w:r w:rsidRPr="00DA5989">
        <w:rPr>
          <w:rFonts w:ascii="Times New Roman" w:hAnsi="Times New Roman"/>
          <w:lang w:eastAsia="en-GB"/>
        </w:rPr>
        <w:t>. годин</w:t>
      </w:r>
      <w:r w:rsidR="000D3724">
        <w:rPr>
          <w:rFonts w:ascii="Times New Roman" w:hAnsi="Times New Roman"/>
          <w:lang w:val="sr-Cyrl-RS" w:eastAsia="en-GB"/>
        </w:rPr>
        <w:t>е</w:t>
      </w:r>
      <w:r w:rsidRPr="00DA5989">
        <w:rPr>
          <w:rFonts w:ascii="Times New Roman" w:hAnsi="Times New Roman"/>
          <w:lang w:eastAsia="en-GB"/>
        </w:rPr>
        <w:t>)</w:t>
      </w:r>
      <w:r w:rsidR="00FE0E38" w:rsidRPr="00DA5989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76.164</w:t>
      </w:r>
      <w:r w:rsidR="00FE0E38" w:rsidRPr="00DA5989">
        <w:rPr>
          <w:rFonts w:ascii="Times New Roman" w:hAnsi="Times New Roman"/>
          <w:lang w:val="sr-Cyrl-R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(</w:t>
      </w:r>
      <w:r w:rsidRPr="00DA5989">
        <w:rPr>
          <w:rFonts w:ascii="Times New Roman" w:hAnsi="Times New Roman"/>
          <w:lang w:eastAsia="en-GB"/>
        </w:rPr>
        <w:t>раст</w:t>
      </w:r>
      <w:r w:rsidRPr="00DA5989">
        <w:rPr>
          <w:rFonts w:ascii="Times New Roman" w:hAnsi="Times New Roman"/>
          <w:lang w:val="ru-RU" w:eastAsia="en-GB"/>
        </w:rPr>
        <w:t xml:space="preserve"> од </w:t>
      </w:r>
      <w:r w:rsidR="00032DEC">
        <w:rPr>
          <w:rFonts w:ascii="Times New Roman" w:hAnsi="Times New Roman"/>
          <w:lang w:val="sr-Cyrl-RS" w:eastAsia="en-GB"/>
        </w:rPr>
        <w:t>25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 xml:space="preserve"> ), </w:t>
      </w:r>
      <w:r w:rsidR="00FE0E38" w:rsidRPr="00DA5989">
        <w:rPr>
          <w:rFonts w:ascii="Times New Roman" w:hAnsi="Times New Roman"/>
          <w:lang w:val="ru-RU" w:eastAsia="en-GB"/>
        </w:rPr>
        <w:t xml:space="preserve">а </w:t>
      </w:r>
      <w:r w:rsidR="005E0CFF" w:rsidRPr="00DA5989">
        <w:rPr>
          <w:rFonts w:ascii="Times New Roman" w:hAnsi="Times New Roman"/>
          <w:lang w:val="ru-RU" w:eastAsia="en-GB"/>
        </w:rPr>
        <w:t>страни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31.601</w:t>
      </w:r>
      <w:r w:rsidR="00DA5989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="000B5211">
        <w:rPr>
          <w:rFonts w:ascii="Times New Roman" w:hAnsi="Times New Roman"/>
          <w:lang w:val="sr-Cyrl-RS" w:eastAsia="en-GB"/>
        </w:rPr>
        <w:t>3</w:t>
      </w:r>
      <w:r w:rsidR="00032DEC">
        <w:rPr>
          <w:rFonts w:ascii="Times New Roman" w:hAnsi="Times New Roman"/>
          <w:lang w:val="sr-Cyrl-RS" w:eastAsia="en-GB"/>
        </w:rPr>
        <w:t>0,8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60FC8864" w14:textId="77777777" w:rsidR="005C5667" w:rsidRPr="00BD3266" w:rsidRDefault="005C5667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134"/>
        <w:gridCol w:w="1276"/>
        <w:gridCol w:w="1125"/>
      </w:tblGrid>
      <w:tr w:rsidR="00E1057E" w:rsidRPr="00515932" w14:paraId="431BE039" w14:textId="77777777" w:rsidTr="00610194">
        <w:trPr>
          <w:trHeight w:val="450"/>
        </w:trPr>
        <w:tc>
          <w:tcPr>
            <w:tcW w:w="2269" w:type="dxa"/>
            <w:vMerge w:val="restart"/>
            <w:shd w:val="clear" w:color="auto" w:fill="F79646"/>
            <w:vAlign w:val="center"/>
            <w:hideMark/>
          </w:tcPr>
          <w:p w14:paraId="3F5D2C2F" w14:textId="60330E62" w:rsidR="00E1057E" w:rsidRPr="00515932" w:rsidRDefault="00677703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1F75C29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10194" w:rsidRPr="00515932" w14:paraId="596AC219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2EAB4D10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7EEF0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8A8F0E3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vAlign w:val="center"/>
            <w:hideMark/>
          </w:tcPr>
          <w:p w14:paraId="5A03A8A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10194" w:rsidRPr="00515932" w14:paraId="2D811FE0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6FA51D55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63476E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8230B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256643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D10F8D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4E6DC4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71D5AE00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032DEC" w:rsidRPr="00515932" w14:paraId="2509E84D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4DB0A12D" w14:textId="77777777" w:rsidR="00032DEC" w:rsidRPr="00515932" w:rsidRDefault="00032DEC" w:rsidP="00032DE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276" w:type="dxa"/>
            <w:vAlign w:val="bottom"/>
          </w:tcPr>
          <w:p w14:paraId="0C241C29" w14:textId="3BEF5CF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vAlign w:val="bottom"/>
          </w:tcPr>
          <w:p w14:paraId="6058F815" w14:textId="3F878B0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559" w:type="dxa"/>
            <w:vAlign w:val="bottom"/>
          </w:tcPr>
          <w:p w14:paraId="50321764" w14:textId="72ADAAC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vAlign w:val="bottom"/>
          </w:tcPr>
          <w:p w14:paraId="2CB84865" w14:textId="0E3333D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276" w:type="dxa"/>
            <w:vAlign w:val="bottom"/>
          </w:tcPr>
          <w:p w14:paraId="34BE2834" w14:textId="0E1DC8A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25" w:type="dxa"/>
            <w:vAlign w:val="bottom"/>
          </w:tcPr>
          <w:p w14:paraId="7E1920BD" w14:textId="2259508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032DEC" w:rsidRPr="00515932" w14:paraId="7B00C1D6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08218C58" w14:textId="77777777" w:rsidR="00032DEC" w:rsidRPr="00515932" w:rsidRDefault="00032DEC" w:rsidP="00032DE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A11D28E" w14:textId="68CE7A3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C7491B" w14:textId="6CCF9D3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C8180" w14:textId="0B7E99B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10EC88" w14:textId="659955C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E4EFFDC" w14:textId="27A84FF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67BA8EAF" w14:textId="231F5CB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130,8</w:t>
            </w:r>
          </w:p>
        </w:tc>
      </w:tr>
      <w:tr w:rsidR="00032DEC" w:rsidRPr="00515932" w14:paraId="1A90422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7192F04" w14:textId="77777777" w:rsidR="00032DEC" w:rsidRPr="00515932" w:rsidRDefault="00032DEC" w:rsidP="00032DEC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5432C3C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6FD2AA1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12DB1B0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07CC47E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7F109CA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77108B6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032DEC" w:rsidRPr="00515932" w14:paraId="77AD46D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B45AA2E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3A8D8D8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6DAF9B3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7AA9B64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19ACE89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3B55CDE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4DFBAB7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32DEC" w:rsidRPr="00515932" w14:paraId="6CF5532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D82DDA6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637C0F0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2EFF0DD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5BC3E6D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7303F03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65C871F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7D8F55F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032DEC" w:rsidRPr="00515932" w14:paraId="5E29516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84A1D1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295A1B5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25ABED5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057AABF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09F1F32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55C96EF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71D0E85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</w:tr>
      <w:tr w:rsidR="00032DEC" w:rsidRPr="00515932" w14:paraId="125D6D58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223D399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00D8E77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0943E7D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0D22FD8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1263E6C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1D991A8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159AF29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</w:tr>
      <w:tr w:rsidR="00032DEC" w:rsidRPr="00515932" w14:paraId="10C71AB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53871A8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1C33FBC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31CFB8B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08ED6CE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177733B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5307682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5E34030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032DEC" w:rsidRPr="00515932" w14:paraId="3D205B6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1591694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114DA77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3BE35C7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4E247DA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0AD46E3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2BB2F03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08466CF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32DEC" w:rsidRPr="00515932" w14:paraId="181C8EF5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D5F1DAA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6B1ED78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53C3FBE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68F5FFE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4D9B23E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0AB5685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0975AC7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032DEC" w:rsidRPr="00515932" w14:paraId="38E6388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A5002F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0264EAF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74974BB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6B3F9B1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022DD7B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33BA366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09C668A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032DEC" w:rsidRPr="00515932" w14:paraId="28A3CA0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314165E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193F8DA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62A7AB2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4066571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1FC2BE1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0D0326D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4CF4C4B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032DEC" w:rsidRPr="00515932" w14:paraId="0E44C67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E89693F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362A310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5111812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27956CD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2A7E727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6C6F76B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481F3F0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</w:tr>
      <w:tr w:rsidR="00032DEC" w:rsidRPr="00515932" w14:paraId="15F82FF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F7DC845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0BA7F94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3711AFD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3C9328D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74937FB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0B2B1AE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53BBB49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</w:tr>
      <w:tr w:rsidR="00032DEC" w:rsidRPr="00515932" w14:paraId="6C57DFD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D553B6C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46136F9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066EFDD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312907D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162DA1F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0FB4260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32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1F507B9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126,2</w:t>
            </w:r>
          </w:p>
        </w:tc>
      </w:tr>
      <w:tr w:rsidR="00032DEC" w:rsidRPr="00515932" w14:paraId="18B6F3FB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02330357" w14:textId="77777777" w:rsidR="00032DEC" w:rsidRPr="00515932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6DA1FCB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7A69B0E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43B5856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25CAE23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7355E54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4149813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</w:tbl>
    <w:p w14:paraId="00E1EFF9" w14:textId="0F7DADA8" w:rsidR="00E1057E" w:rsidRPr="00BA7B36" w:rsidRDefault="00E1057E" w:rsidP="00032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  <w:r w:rsidR="001F3AF9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7F1FA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јануару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7F1FA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7F1FA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5D745C75" w:rsidR="00E1057E" w:rsidRPr="00644BBB" w:rsidRDefault="00610194" w:rsidP="00610194">
      <w:pPr>
        <w:numPr>
          <w:ilvl w:val="0"/>
          <w:numId w:val="25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/>
          <w:lang w:val="sr-Cyrl-CS" w:eastAsia="en-GB"/>
        </w:rPr>
      </w:pPr>
      <w:r>
        <w:rPr>
          <w:rFonts w:ascii="Times New Roman" w:hAnsi="Times New Roman"/>
          <w:lang w:val="ru-RU" w:eastAsia="en-GB"/>
        </w:rPr>
        <w:t xml:space="preserve">     </w:t>
      </w:r>
      <w:r w:rsidR="00E1057E" w:rsidRPr="00644BBB">
        <w:rPr>
          <w:rFonts w:ascii="Times New Roman" w:hAnsi="Times New Roman"/>
          <w:lang w:val="ru-RU" w:eastAsia="en-GB"/>
        </w:rPr>
        <w:t xml:space="preserve">У </w:t>
      </w:r>
      <w:r w:rsidR="00E1057E" w:rsidRPr="00644BBB">
        <w:rPr>
          <w:rFonts w:ascii="Times New Roman" w:hAnsi="Times New Roman"/>
          <w:b/>
          <w:lang w:val="ru-RU" w:eastAsia="en-GB"/>
        </w:rPr>
        <w:t>Београду</w:t>
      </w:r>
      <w:r w:rsidR="00E1057E" w:rsidRPr="00644BBB">
        <w:rPr>
          <w:rFonts w:ascii="Times New Roman" w:hAnsi="Times New Roman"/>
          <w:lang w:val="ru-RU" w:eastAsia="en-GB"/>
        </w:rPr>
        <w:t xml:space="preserve"> је </w:t>
      </w:r>
      <w:r w:rsidR="001F3AF9">
        <w:rPr>
          <w:rFonts w:ascii="Times New Roman" w:hAnsi="Times New Roman"/>
          <w:lang w:val="ru-RU" w:eastAsia="en-GB"/>
        </w:rPr>
        <w:t xml:space="preserve">у </w:t>
      </w:r>
      <w:r w:rsidR="007F1FAB">
        <w:rPr>
          <w:rFonts w:ascii="Times New Roman" w:hAnsi="Times New Roman"/>
          <w:lang w:val="ru-RU" w:eastAsia="en-GB"/>
        </w:rPr>
        <w:t xml:space="preserve">јануару </w:t>
      </w:r>
      <w:r w:rsidR="00E1057E" w:rsidRPr="00644BBB">
        <w:rPr>
          <w:rFonts w:ascii="Times New Roman" w:hAnsi="Times New Roman"/>
          <w:lang w:val="ru-RU" w:eastAsia="en-GB"/>
        </w:rPr>
        <w:t>202</w:t>
      </w:r>
      <w:r w:rsidR="007F1FAB">
        <w:rPr>
          <w:rFonts w:ascii="Times New Roman" w:hAnsi="Times New Roman"/>
          <w:lang w:val="ru-RU" w:eastAsia="en-GB"/>
        </w:rPr>
        <w:t>5</w:t>
      </w:r>
      <w:r w:rsidR="00E1057E" w:rsidRPr="00644BBB">
        <w:rPr>
          <w:rFonts w:ascii="Times New Roman" w:hAnsi="Times New Roman"/>
          <w:lang w:val="ru-RU" w:eastAsia="en-GB"/>
        </w:rPr>
        <w:t>. годи</w:t>
      </w:r>
      <w:r w:rsidR="007F1FAB">
        <w:rPr>
          <w:rFonts w:ascii="Times New Roman" w:hAnsi="Times New Roman"/>
          <w:lang w:val="ru-RU" w:eastAsia="en-GB"/>
        </w:rPr>
        <w:t>не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E520CD" w:rsidRPr="00644BBB">
        <w:rPr>
          <w:rFonts w:ascii="Times New Roman" w:hAnsi="Times New Roman"/>
          <w:lang w:val="ru-RU" w:eastAsia="en-GB"/>
        </w:rPr>
        <w:t>регистровано</w:t>
      </w:r>
      <w:r w:rsidR="00E1057E" w:rsidRPr="00644BBB">
        <w:rPr>
          <w:rFonts w:ascii="Times New Roman" w:hAnsi="Times New Roman"/>
          <w:lang w:val="ru-RU" w:eastAsia="en-GB"/>
        </w:rPr>
        <w:t xml:space="preserve"> укупн</w:t>
      </w:r>
      <w:r w:rsidR="00E520CD" w:rsidRPr="00644BBB">
        <w:rPr>
          <w:rFonts w:ascii="Times New Roman" w:hAnsi="Times New Roman"/>
          <w:lang w:val="ru-RU" w:eastAsia="en-GB"/>
        </w:rPr>
        <w:t>о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</w:rPr>
        <w:t>236.359</w:t>
      </w:r>
      <w:r w:rsidR="00D6095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520CD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</w:t>
      </w:r>
      <w:r w:rsidR="00032DEC">
        <w:rPr>
          <w:rFonts w:ascii="Times New Roman" w:hAnsi="Times New Roman"/>
          <w:lang w:eastAsia="en-GB"/>
        </w:rPr>
        <w:t>14,1</w:t>
      </w:r>
      <w:r w:rsidR="00E1057E" w:rsidRPr="00644BBB">
        <w:rPr>
          <w:rFonts w:ascii="Times New Roman" w:hAnsi="Times New Roman"/>
          <w:lang w:eastAsia="en-GB"/>
        </w:rPr>
        <w:t>%</w:t>
      </w:r>
      <w:r w:rsidR="00E1057E" w:rsidRPr="00644BBB">
        <w:rPr>
          <w:rFonts w:ascii="Times New Roman" w:hAnsi="Times New Roman"/>
          <w:lang w:val="ru-RU" w:eastAsia="en-GB"/>
        </w:rPr>
        <w:t xml:space="preserve">  у односу на</w:t>
      </w:r>
      <w:r w:rsidR="007F1FAB">
        <w:rPr>
          <w:rFonts w:ascii="Times New Roman" w:hAnsi="Times New Roman"/>
          <w:lang w:val="ru-RU" w:eastAsia="en-GB"/>
        </w:rPr>
        <w:t xml:space="preserve"> исти период</w:t>
      </w:r>
      <w:r w:rsidR="00E1057E" w:rsidRPr="00644BBB">
        <w:rPr>
          <w:rFonts w:ascii="Times New Roman" w:hAnsi="Times New Roman"/>
          <w:lang w:val="ru-RU" w:eastAsia="en-GB"/>
        </w:rPr>
        <w:t xml:space="preserve"> 202</w:t>
      </w:r>
      <w:r w:rsidR="007F1FAB">
        <w:rPr>
          <w:rFonts w:ascii="Times New Roman" w:hAnsi="Times New Roman"/>
          <w:lang w:val="ru-RU" w:eastAsia="en-GB"/>
        </w:rPr>
        <w:t>4</w:t>
      </w:r>
      <w:r w:rsidR="00E1057E" w:rsidRPr="00644BBB">
        <w:rPr>
          <w:rFonts w:ascii="Times New Roman" w:hAnsi="Times New Roman"/>
          <w:lang w:val="ru-RU" w:eastAsia="en-GB"/>
        </w:rPr>
        <w:t>. годин</w:t>
      </w:r>
      <w:r w:rsidR="007F1FAB">
        <w:rPr>
          <w:rFonts w:ascii="Times New Roman" w:hAnsi="Times New Roman"/>
          <w:lang w:val="ru-RU" w:eastAsia="en-GB"/>
        </w:rPr>
        <w:t>е</w:t>
      </w:r>
      <w:r w:rsidR="00E1057E" w:rsidRPr="00644BBB">
        <w:rPr>
          <w:rFonts w:ascii="Times New Roman" w:hAnsi="Times New Roman"/>
          <w:lang w:val="ru-RU" w:eastAsia="en-GB"/>
        </w:rPr>
        <w:t xml:space="preserve">), при чему су домаћи туристи остварили </w:t>
      </w:r>
      <w:r w:rsidR="00032DEC">
        <w:rPr>
          <w:rFonts w:ascii="Times New Roman" w:eastAsia="Times New Roman" w:hAnsi="Times New Roman" w:cs="Times New Roman"/>
          <w:color w:val="000000"/>
        </w:rPr>
        <w:t>37.167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 </w:t>
      </w:r>
      <w:r w:rsidR="00032DEC">
        <w:rPr>
          <w:rFonts w:ascii="Times New Roman" w:hAnsi="Times New Roman"/>
          <w:lang w:eastAsia="en-GB"/>
        </w:rPr>
        <w:t>8,7</w:t>
      </w:r>
      <w:r w:rsidR="00E1057E" w:rsidRPr="00644BBB">
        <w:rPr>
          <w:rFonts w:ascii="Times New Roman" w:hAnsi="Times New Roman"/>
          <w:lang w:val="ru-RU" w:eastAsia="en-GB"/>
        </w:rPr>
        <w:t xml:space="preserve">%), а страни </w:t>
      </w:r>
      <w:r w:rsidR="00032DEC">
        <w:rPr>
          <w:rFonts w:ascii="Times New Roman" w:eastAsia="Times New Roman" w:hAnsi="Times New Roman" w:cs="Times New Roman"/>
          <w:color w:val="000000"/>
        </w:rPr>
        <w:t>199.192</w:t>
      </w:r>
      <w:r w:rsidR="00D6095E" w:rsidRPr="00644BBB">
        <w:rPr>
          <w:rFonts w:ascii="Times New Roman" w:hAnsi="Times New Roman"/>
          <w:lang w:val="sr-Cyrl-CS" w:eastAsia="en-GB"/>
        </w:rPr>
        <w:t xml:space="preserve"> </w:t>
      </w:r>
      <w:r w:rsidR="00E1057E" w:rsidRPr="00644BBB">
        <w:rPr>
          <w:rFonts w:ascii="Times New Roman" w:hAnsi="Times New Roman"/>
          <w:lang w:val="sr-Cyrl-CS" w:eastAsia="en-GB"/>
        </w:rPr>
        <w:t>(раст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E1057E" w:rsidRPr="00644BBB">
        <w:rPr>
          <w:rFonts w:ascii="Times New Roman" w:hAnsi="Times New Roman"/>
          <w:lang w:eastAsia="en-GB"/>
        </w:rPr>
        <w:t>oд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032DEC">
        <w:rPr>
          <w:rFonts w:ascii="Times New Roman" w:hAnsi="Times New Roman"/>
          <w:lang w:eastAsia="en-GB"/>
        </w:rPr>
        <w:t>15,1</w:t>
      </w:r>
      <w:r w:rsidR="00E1057E" w:rsidRPr="00644BBB">
        <w:rPr>
          <w:rFonts w:ascii="Times New Roman" w:hAnsi="Times New Roman"/>
          <w:lang w:val="ru-RU" w:eastAsia="en-GB"/>
        </w:rPr>
        <w:t xml:space="preserve">%). </w:t>
      </w:r>
    </w:p>
    <w:p w14:paraId="43CA0BF6" w14:textId="6BCBA06B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bookmarkStart w:id="2" w:name="_Hlk139284498"/>
      <w:r w:rsidRPr="00644BBB">
        <w:rPr>
          <w:rFonts w:ascii="Times New Roman" w:hAnsi="Times New Roman"/>
        </w:rPr>
        <w:t xml:space="preserve">У </w:t>
      </w:r>
      <w:r w:rsidRPr="00644BBB">
        <w:rPr>
          <w:rFonts w:ascii="Times New Roman" w:hAnsi="Times New Roman"/>
          <w:b/>
        </w:rPr>
        <w:t>бањским местима</w:t>
      </w:r>
      <w:r w:rsidR="00E520CD" w:rsidRPr="00644BBB">
        <w:rPr>
          <w:rFonts w:ascii="Times New Roman" w:hAnsi="Times New Roman"/>
          <w:lang w:val="ru-RU" w:eastAsia="en-GB"/>
        </w:rPr>
        <w:t xml:space="preserve"> је регистровано укупно</w:t>
      </w:r>
      <w:r w:rsidR="00C30D97" w:rsidRPr="00644BBB">
        <w:rPr>
          <w:rFonts w:ascii="Times New Roman" w:hAnsi="Times New Roman"/>
          <w:lang w:val="ru-RU" w:eastAsia="en-GB"/>
        </w:rPr>
        <w:t xml:space="preserve"> </w:t>
      </w:r>
      <w:r w:rsidR="00032DEC">
        <w:rPr>
          <w:rFonts w:ascii="Times New Roman" w:eastAsia="Times New Roman" w:hAnsi="Times New Roman" w:cs="Times New Roman"/>
          <w:color w:val="000000"/>
        </w:rPr>
        <w:t>131.293</w:t>
      </w:r>
      <w:r w:rsidR="00AE0AD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D655C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644BBB">
        <w:rPr>
          <w:rFonts w:ascii="Times New Roman" w:eastAsia="Times New Roman" w:hAnsi="Times New Roman"/>
          <w:bCs/>
        </w:rPr>
        <w:t xml:space="preserve"> </w:t>
      </w:r>
      <w:r w:rsidR="007D535E">
        <w:rPr>
          <w:rFonts w:ascii="Times New Roman" w:eastAsia="Times New Roman" w:hAnsi="Times New Roman"/>
          <w:bCs/>
          <w:lang w:val="sr-Cyrl-RS"/>
        </w:rPr>
        <w:t xml:space="preserve">туриста </w:t>
      </w:r>
      <w:r w:rsidRPr="00644BBB">
        <w:rPr>
          <w:rFonts w:ascii="Times New Roman" w:eastAsia="Times New Roman" w:hAnsi="Times New Roman"/>
          <w:bCs/>
        </w:rPr>
        <w:t>(</w:t>
      </w:r>
      <w:r w:rsidR="00032DEC">
        <w:rPr>
          <w:rFonts w:ascii="Times New Roman" w:eastAsia="Times New Roman" w:hAnsi="Times New Roman"/>
          <w:bCs/>
          <w:lang w:val="sr-Cyrl-RS"/>
        </w:rPr>
        <w:t>раст</w:t>
      </w:r>
      <w:r w:rsidR="00DC0A6C" w:rsidRPr="00644BBB">
        <w:rPr>
          <w:rFonts w:ascii="Times New Roman" w:eastAsia="Times New Roman" w:hAnsi="Times New Roman"/>
          <w:bCs/>
          <w:lang w:val="sr-Cyrl-RS"/>
        </w:rPr>
        <w:t xml:space="preserve"> од </w:t>
      </w:r>
      <w:r w:rsidR="00032DEC">
        <w:rPr>
          <w:rFonts w:ascii="Times New Roman" w:eastAsia="Times New Roman" w:hAnsi="Times New Roman"/>
          <w:bCs/>
          <w:lang w:val="sr-Cyrl-RS"/>
        </w:rPr>
        <w:t>12,4</w:t>
      </w:r>
      <w:r w:rsidRPr="00644BBB">
        <w:rPr>
          <w:rFonts w:ascii="Times New Roman" w:eastAsia="Times New Roman" w:hAnsi="Times New Roman"/>
          <w:bCs/>
        </w:rPr>
        <w:t>%</w:t>
      </w:r>
      <w:r w:rsidR="009D655C" w:rsidRPr="00644BBB">
        <w:rPr>
          <w:rFonts w:ascii="Times New Roman" w:eastAsia="Times New Roman" w:hAnsi="Times New Roman"/>
          <w:bCs/>
          <w:lang w:val="sr-Cyrl-RS"/>
        </w:rPr>
        <w:t>)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r w:rsidRPr="00644BBB">
        <w:rPr>
          <w:rFonts w:ascii="Times New Roman" w:eastAsia="Times New Roman" w:hAnsi="Times New Roman"/>
          <w:bCs/>
        </w:rPr>
        <w:t>домаћих турист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и остварили </w:t>
      </w:r>
      <w:r w:rsidR="00032DEC">
        <w:rPr>
          <w:rFonts w:ascii="Times New Roman" w:eastAsia="Times New Roman" w:hAnsi="Times New Roman" w:cs="Times New Roman"/>
          <w:color w:val="000000"/>
          <w:lang w:val="sr-Cyrl-RS"/>
        </w:rPr>
        <w:t>94.017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>(</w:t>
      </w:r>
      <w:r w:rsidR="007D5935">
        <w:rPr>
          <w:rFonts w:ascii="Times New Roman" w:eastAsia="Times New Roman" w:hAnsi="Times New Roman"/>
          <w:bCs/>
          <w:lang w:val="sr-Cyrl-RS"/>
        </w:rPr>
        <w:t>раст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 од </w:t>
      </w:r>
      <w:r w:rsidR="00DD3411" w:rsidRPr="00644BBB">
        <w:rPr>
          <w:rFonts w:ascii="Times New Roman" w:eastAsia="Times New Roman" w:hAnsi="Times New Roman"/>
          <w:bCs/>
        </w:rPr>
        <w:t>1</w:t>
      </w:r>
      <w:r w:rsidR="007D5935">
        <w:rPr>
          <w:rFonts w:ascii="Times New Roman" w:eastAsia="Times New Roman" w:hAnsi="Times New Roman"/>
          <w:bCs/>
          <w:lang w:val="sr-Cyrl-RS"/>
        </w:rPr>
        <w:t>0,7</w:t>
      </w:r>
      <w:r w:rsidRPr="00644BBB">
        <w:rPr>
          <w:rFonts w:ascii="Times New Roman" w:eastAsia="Times New Roman" w:hAnsi="Times New Roman"/>
          <w:bCs/>
        </w:rPr>
        <w:t>%</w:t>
      </w:r>
      <w:r w:rsidRPr="00644BBB">
        <w:rPr>
          <w:rFonts w:ascii="Times New Roman" w:eastAsia="Times New Roman" w:hAnsi="Times New Roman"/>
          <w:bCs/>
          <w:lang w:val="en-US"/>
        </w:rPr>
        <w:t>)</w:t>
      </w:r>
      <w:r w:rsidRPr="00644BBB">
        <w:rPr>
          <w:rFonts w:ascii="Times New Roman" w:eastAsia="Times New Roman" w:hAnsi="Times New Roman"/>
          <w:bCs/>
        </w:rPr>
        <w:t xml:space="preserve"> а страни</w:t>
      </w:r>
      <w:r w:rsidRPr="00644BBB">
        <w:rPr>
          <w:rFonts w:ascii="Times New Roman" w:eastAsia="Times New Roman" w:hAnsi="Times New Roman"/>
          <w:bCs/>
          <w:color w:val="000000"/>
        </w:rPr>
        <w:t xml:space="preserve">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37.276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 xml:space="preserve">(раст од </w:t>
      </w:r>
      <w:r w:rsidR="007D5935">
        <w:rPr>
          <w:rFonts w:ascii="Times New Roman" w:eastAsia="Times New Roman" w:hAnsi="Times New Roman"/>
          <w:bCs/>
          <w:lang w:val="sr-Cyrl-RS"/>
        </w:rPr>
        <w:t>17,1</w:t>
      </w:r>
      <w:r w:rsidRPr="00644BBB">
        <w:rPr>
          <w:rFonts w:ascii="Times New Roman" w:eastAsia="Times New Roman" w:hAnsi="Times New Roman"/>
          <w:bCs/>
        </w:rPr>
        <w:t>%).</w:t>
      </w:r>
    </w:p>
    <w:bookmarkEnd w:id="2"/>
    <w:p w14:paraId="3939C079" w14:textId="0BF343F5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r w:rsidRPr="00644BBB">
        <w:rPr>
          <w:rFonts w:ascii="Times New Roman" w:hAnsi="Times New Roman"/>
        </w:rPr>
        <w:t xml:space="preserve">У </w:t>
      </w:r>
      <w:r w:rsidRPr="00644BBB">
        <w:rPr>
          <w:rFonts w:ascii="Times New Roman" w:hAnsi="Times New Roman"/>
          <w:b/>
        </w:rPr>
        <w:t xml:space="preserve">планинским </w:t>
      </w:r>
      <w:r w:rsidR="00C30D97" w:rsidRPr="00644BBB">
        <w:rPr>
          <w:rFonts w:ascii="Times New Roman" w:hAnsi="Times New Roman"/>
          <w:b/>
          <w:lang w:val="sr-Cyrl-RS"/>
        </w:rPr>
        <w:t>центрима</w:t>
      </w:r>
      <w:r w:rsidRPr="00644BBB">
        <w:rPr>
          <w:rFonts w:ascii="Times New Roman" w:hAnsi="Times New Roman"/>
        </w:rPr>
        <w:t xml:space="preserve"> </w:t>
      </w:r>
      <w:r w:rsidR="00E520CD" w:rsidRPr="00644BBB">
        <w:rPr>
          <w:rFonts w:ascii="Times New Roman" w:hAnsi="Times New Roman"/>
          <w:lang w:val="sr-Cyrl-RS"/>
        </w:rPr>
        <w:t xml:space="preserve">је </w:t>
      </w:r>
      <w:r w:rsidRPr="00644BBB">
        <w:rPr>
          <w:rFonts w:ascii="Times New Roman" w:hAnsi="Times New Roman"/>
        </w:rPr>
        <w:t xml:space="preserve">регистровано укупно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408.601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>ноћењ</w:t>
      </w:r>
      <w:r w:rsidR="007D5935">
        <w:rPr>
          <w:rFonts w:ascii="Times New Roman" w:eastAsia="Times New Roman" w:hAnsi="Times New Roman"/>
          <w:bCs/>
          <w:lang w:val="sr-Cyrl-RS"/>
        </w:rPr>
        <w:t>е</w:t>
      </w:r>
      <w:r w:rsidR="007D535E">
        <w:rPr>
          <w:rFonts w:ascii="Times New Roman" w:eastAsia="Times New Roman" w:hAnsi="Times New Roman"/>
          <w:bCs/>
          <w:lang w:val="sr-Cyrl-RS"/>
        </w:rPr>
        <w:t xml:space="preserve"> туриста</w:t>
      </w:r>
      <w:r w:rsidRPr="00644BBB">
        <w:rPr>
          <w:rFonts w:ascii="Times New Roman" w:eastAsia="Times New Roman" w:hAnsi="Times New Roman"/>
          <w:bCs/>
        </w:rPr>
        <w:t xml:space="preserve"> (раст од </w:t>
      </w:r>
      <w:r w:rsidR="007D5935">
        <w:rPr>
          <w:rFonts w:ascii="Times New Roman" w:eastAsia="Times New Roman" w:hAnsi="Times New Roman"/>
          <w:bCs/>
          <w:lang w:val="sr-Cyrl-RS"/>
        </w:rPr>
        <w:t>21,4</w:t>
      </w:r>
      <w:r w:rsidRPr="00644BBB">
        <w:rPr>
          <w:rFonts w:ascii="Times New Roman" w:eastAsia="Times New Roman" w:hAnsi="Times New Roman"/>
          <w:bCs/>
        </w:rPr>
        <w:t>%</w:t>
      </w:r>
      <w:r w:rsidRPr="00644BBB">
        <w:rPr>
          <w:rFonts w:ascii="Times New Roman" w:hAnsi="Times New Roman"/>
        </w:rPr>
        <w:t xml:space="preserve">), од чега су домаћи туристи остварили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294.594</w:t>
      </w:r>
      <w:r w:rsidRPr="00644BBB">
        <w:rPr>
          <w:rFonts w:ascii="Times New Roman" w:eastAsia="Times New Roman" w:hAnsi="Times New Roman"/>
          <w:bCs/>
        </w:rPr>
        <w:t xml:space="preserve"> (</w:t>
      </w:r>
      <w:r w:rsidR="007D5935">
        <w:rPr>
          <w:rFonts w:ascii="Times New Roman" w:eastAsia="Times New Roman" w:hAnsi="Times New Roman"/>
          <w:bCs/>
          <w:lang w:val="sr-Cyrl-RS"/>
        </w:rPr>
        <w:t>раст</w:t>
      </w:r>
      <w:r w:rsidRPr="00644BBB">
        <w:rPr>
          <w:rFonts w:ascii="Times New Roman" w:eastAsia="Times New Roman" w:hAnsi="Times New Roman"/>
          <w:bCs/>
        </w:rPr>
        <w:t xml:space="preserve"> од </w:t>
      </w:r>
      <w:r w:rsidR="007D5935">
        <w:rPr>
          <w:rFonts w:ascii="Times New Roman" w:eastAsia="Times New Roman" w:hAnsi="Times New Roman"/>
          <w:bCs/>
          <w:lang w:val="sr-Cyrl-RS"/>
        </w:rPr>
        <w:t>20,6</w:t>
      </w:r>
      <w:r w:rsidRPr="00644BBB">
        <w:rPr>
          <w:rFonts w:ascii="Times New Roman" w:eastAsia="Times New Roman" w:hAnsi="Times New Roman"/>
          <w:bCs/>
        </w:rPr>
        <w:t xml:space="preserve">%), а страни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114.007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>(раст од  2</w:t>
      </w:r>
      <w:r w:rsidR="00BF6475" w:rsidRPr="00644BBB">
        <w:rPr>
          <w:rFonts w:ascii="Times New Roman" w:eastAsia="Times New Roman" w:hAnsi="Times New Roman"/>
          <w:bCs/>
          <w:lang w:val="sr-Cyrl-RS"/>
        </w:rPr>
        <w:t>3,</w:t>
      </w:r>
      <w:r w:rsidR="007D5935">
        <w:rPr>
          <w:rFonts w:ascii="Times New Roman" w:eastAsia="Times New Roman" w:hAnsi="Times New Roman"/>
          <w:bCs/>
          <w:lang w:val="sr-Cyrl-RS"/>
        </w:rPr>
        <w:t>3</w:t>
      </w:r>
      <w:r w:rsidRPr="00644BBB">
        <w:rPr>
          <w:rFonts w:ascii="Times New Roman" w:eastAsia="Times New Roman" w:hAnsi="Times New Roman"/>
          <w:bCs/>
        </w:rPr>
        <w:t xml:space="preserve">%).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2B2D05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077A9BCD" w:rsidR="00E1057E" w:rsidRPr="002671A4" w:rsidRDefault="004E5CE2" w:rsidP="002B2D05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032DEC" w:rsidRPr="002671A4" w14:paraId="219F92D6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032DEC" w:rsidRPr="002671A4" w:rsidRDefault="00032DEC" w:rsidP="00032DE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561" w:type="dxa"/>
            <w:vAlign w:val="bottom"/>
          </w:tcPr>
          <w:p w14:paraId="539814F9" w14:textId="4EB9AAA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09" w:type="dxa"/>
            <w:vAlign w:val="bottom"/>
          </w:tcPr>
          <w:p w14:paraId="0C696DED" w14:textId="068BF1D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041" w:type="dxa"/>
            <w:vAlign w:val="bottom"/>
          </w:tcPr>
          <w:p w14:paraId="43AACBEE" w14:textId="3072BDC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92" w:type="dxa"/>
            <w:vAlign w:val="bottom"/>
          </w:tcPr>
          <w:p w14:paraId="0A5E3119" w14:textId="59A4F04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135" w:type="dxa"/>
            <w:vAlign w:val="bottom"/>
          </w:tcPr>
          <w:p w14:paraId="5A8E3212" w14:textId="6C99368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6" w:type="dxa"/>
            <w:vAlign w:val="bottom"/>
          </w:tcPr>
          <w:p w14:paraId="1C23B9E7" w14:textId="1CBFA6B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</w:tr>
      <w:tr w:rsidR="00032DEC" w:rsidRPr="002671A4" w14:paraId="5FFFCABD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032DEC" w:rsidRPr="002671A4" w:rsidRDefault="00032DEC" w:rsidP="00032DE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561" w:type="dxa"/>
            <w:vAlign w:val="bottom"/>
          </w:tcPr>
          <w:p w14:paraId="42514D06" w14:textId="43D38AE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09" w:type="dxa"/>
            <w:vAlign w:val="bottom"/>
          </w:tcPr>
          <w:p w14:paraId="4404C53C" w14:textId="3C73580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041" w:type="dxa"/>
            <w:vAlign w:val="bottom"/>
          </w:tcPr>
          <w:p w14:paraId="060F686A" w14:textId="3CE6351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992" w:type="dxa"/>
            <w:vAlign w:val="bottom"/>
          </w:tcPr>
          <w:p w14:paraId="18256747" w14:textId="72B2A27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135" w:type="dxa"/>
            <w:vAlign w:val="bottom"/>
          </w:tcPr>
          <w:p w14:paraId="6DF7CE2E" w14:textId="4CCE4DD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06" w:type="dxa"/>
            <w:vAlign w:val="bottom"/>
          </w:tcPr>
          <w:p w14:paraId="56ADAE2D" w14:textId="71FC0DD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</w:tr>
      <w:tr w:rsidR="00032DEC" w:rsidRPr="002671A4" w14:paraId="0A48E8D2" w14:textId="77777777" w:rsidTr="002B2D05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032DEC" w:rsidRPr="002671A4" w:rsidRDefault="00032DEC" w:rsidP="00032DEC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2583898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784C95C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66903C2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5D49997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218CCE6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55D2508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</w:tr>
      <w:tr w:rsidR="00032DEC" w:rsidRPr="002671A4" w14:paraId="4D627742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42406EF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24DD4D4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46607AD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20DC767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31D7201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42EC4D0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032DEC" w:rsidRPr="002671A4" w14:paraId="597F90A1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3CEEC36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5018129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7E5629D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5BFBF7B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24F6973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17ED634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032DEC" w:rsidRPr="002671A4" w14:paraId="7C8085B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2ECB9BB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77F4C91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4A8F970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4815D92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23145E7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079DEC2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032DEC" w:rsidRPr="002671A4" w14:paraId="5BEC341C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5422808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76F28F37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01A2193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3EEE2D5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5F79DA1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737EC1C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032DEC" w:rsidRPr="002671A4" w14:paraId="7525CDA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4AA94682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73A9223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42AD86B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4BBBF58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60B1A2A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11586DA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</w:tr>
      <w:tr w:rsidR="00032DEC" w:rsidRPr="002671A4" w14:paraId="1F76C48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5B02BB0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68C310A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161584A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2E64279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19B93D1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29E927A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32DEC" w:rsidRPr="002671A4" w14:paraId="3B9D630A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12CEA2B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4D4A8D9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528FCB9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23F1719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7268F76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5F14A8B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032DEC" w:rsidRPr="002671A4" w14:paraId="703681DF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0D4F260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4985B24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7183666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0AB51E9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6162E78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2A594F7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</w:tr>
      <w:tr w:rsidR="00032DEC" w:rsidRPr="002671A4" w14:paraId="148F237E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1C43FFE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1658973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58FB8C5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1E6E961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3FE789F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3EEAC95A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032DEC" w:rsidRPr="002671A4" w14:paraId="1A723FE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77BDCD3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0CDDAED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45442EF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513B010E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30A4FCC9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3D02AFA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032DEC" w:rsidRPr="002671A4" w14:paraId="7322938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47776218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605E587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63C989A6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1616256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4482710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485611EC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32DEC" w:rsidRPr="002671A4" w14:paraId="5D7BDA6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49FB10C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2A3BBE3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45B284B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061511CB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5B35FFDD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63E11355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</w:tr>
      <w:tr w:rsidR="00032DEC" w:rsidRPr="002671A4" w14:paraId="44CCFF3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032DEC" w:rsidRPr="002671A4" w:rsidRDefault="00032DEC" w:rsidP="00032DEC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3FBE9461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0811587F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1C7CB18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76B2E353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47C7E734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5AFDA010" w:rsidR="00032DEC" w:rsidRPr="00032DEC" w:rsidRDefault="00032DEC" w:rsidP="00032DEC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</w:tbl>
    <w:p w14:paraId="39CBBC00" w14:textId="77777777" w:rsidR="00E1057E" w:rsidRDefault="00E1057E" w:rsidP="003E2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БАЊСКА МЕСТА - Листа посећености бањских места</w:t>
      </w:r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3564DD10" w:rsidR="00E1057E" w:rsidRPr="00630BF0" w:rsidRDefault="00E1057E" w:rsidP="0061019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lang w:val="ru-RU" w:eastAsia="en-GB"/>
        </w:rPr>
      </w:pPr>
      <w:r w:rsidRPr="00630BF0">
        <w:rPr>
          <w:rFonts w:ascii="Times New Roman" w:hAnsi="Times New Roman"/>
          <w:lang w:val="ru-RU" w:eastAsia="en-GB"/>
        </w:rPr>
        <w:t xml:space="preserve">У </w:t>
      </w:r>
      <w:r w:rsidRPr="00630BF0">
        <w:rPr>
          <w:rFonts w:ascii="Times New Roman" w:hAnsi="Times New Roman"/>
          <w:b/>
          <w:lang w:val="ru-RU" w:eastAsia="en-GB"/>
        </w:rPr>
        <w:t>бањским местима</w:t>
      </w:r>
      <w:r w:rsidRPr="00630BF0">
        <w:rPr>
          <w:rFonts w:ascii="Times New Roman" w:hAnsi="Times New Roman"/>
          <w:lang w:val="ru-RU" w:eastAsia="en-GB"/>
        </w:rPr>
        <w:t xml:space="preserve"> је у </w:t>
      </w:r>
      <w:r w:rsidR="004E5CE2">
        <w:rPr>
          <w:rFonts w:ascii="Times New Roman" w:hAnsi="Times New Roman"/>
          <w:lang w:val="ru-RU" w:eastAsia="en-GB"/>
        </w:rPr>
        <w:t xml:space="preserve">јануару </w:t>
      </w:r>
      <w:r w:rsidRPr="00630BF0">
        <w:rPr>
          <w:rFonts w:ascii="Times New Roman" w:hAnsi="Times New Roman"/>
          <w:lang w:val="ru-RU" w:eastAsia="en-GB"/>
        </w:rPr>
        <w:t>202</w:t>
      </w:r>
      <w:r w:rsidR="004E5CE2">
        <w:rPr>
          <w:rFonts w:ascii="Times New Roman" w:hAnsi="Times New Roman"/>
          <w:lang w:val="ru-RU" w:eastAsia="en-GB"/>
        </w:rPr>
        <w:t>5</w:t>
      </w:r>
      <w:r w:rsidRPr="00630BF0">
        <w:rPr>
          <w:rFonts w:ascii="Times New Roman" w:hAnsi="Times New Roman"/>
          <w:lang w:val="ru-RU" w:eastAsia="en-GB"/>
        </w:rPr>
        <w:t>. годин</w:t>
      </w:r>
      <w:r w:rsidR="004E5CE2">
        <w:rPr>
          <w:rFonts w:ascii="Times New Roman" w:hAnsi="Times New Roman"/>
          <w:lang w:val="ru-RU" w:eastAsia="en-GB"/>
        </w:rPr>
        <w:t>е</w:t>
      </w:r>
      <w:r w:rsidRPr="00630BF0">
        <w:rPr>
          <w:rFonts w:ascii="Times New Roman" w:hAnsi="Times New Roman"/>
          <w:lang w:val="ru-RU" w:eastAsia="en-GB"/>
        </w:rPr>
        <w:t xml:space="preserve"> </w:t>
      </w:r>
      <w:r w:rsidR="00DB027C" w:rsidRPr="00630BF0">
        <w:rPr>
          <w:rFonts w:ascii="Times New Roman" w:hAnsi="Times New Roman"/>
          <w:lang w:val="ru-RU" w:eastAsia="en-GB"/>
        </w:rPr>
        <w:t>регистровано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1D14A4" w:rsidRPr="00630BF0">
        <w:rPr>
          <w:rFonts w:ascii="Times New Roman" w:hAnsi="Times New Roman"/>
          <w:lang w:val="ru-RU" w:eastAsia="en-GB"/>
        </w:rPr>
        <w:t>укупно</w:t>
      </w:r>
      <w:r w:rsidR="001D14A4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38.405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>долазака</w:t>
      </w:r>
      <w:r w:rsidR="007D535E">
        <w:rPr>
          <w:rFonts w:ascii="Times New Roman" w:hAnsi="Times New Roman"/>
          <w:lang w:val="ru-RU" w:eastAsia="en-GB"/>
        </w:rPr>
        <w:t xml:space="preserve"> туриста</w:t>
      </w:r>
      <w:r w:rsidRPr="00630BF0">
        <w:rPr>
          <w:rFonts w:ascii="Times New Roman" w:hAnsi="Times New Roman"/>
          <w:lang w:val="ru-RU" w:eastAsia="en-GB"/>
        </w:rPr>
        <w:t xml:space="preserve"> (</w:t>
      </w:r>
      <w:r w:rsidR="007D5935">
        <w:rPr>
          <w:rFonts w:ascii="Times New Roman" w:hAnsi="Times New Roman"/>
          <w:lang w:val="ru-RU" w:eastAsia="en-GB"/>
        </w:rPr>
        <w:t>раст</w:t>
      </w:r>
      <w:r w:rsidR="001D14A4" w:rsidRPr="00630BF0">
        <w:rPr>
          <w:rFonts w:ascii="Times New Roman" w:hAnsi="Times New Roman"/>
          <w:lang w:val="ru-RU" w:eastAsia="en-GB"/>
        </w:rPr>
        <w:t xml:space="preserve"> од </w:t>
      </w:r>
      <w:r w:rsidR="007D5935">
        <w:rPr>
          <w:rFonts w:ascii="Times New Roman" w:hAnsi="Times New Roman"/>
          <w:lang w:val="ru-RU" w:eastAsia="en-GB"/>
        </w:rPr>
        <w:t>13,5</w:t>
      </w:r>
      <w:r w:rsidRPr="00630BF0">
        <w:rPr>
          <w:rFonts w:ascii="Times New Roman" w:hAnsi="Times New Roman"/>
          <w:lang w:val="ru-RU" w:eastAsia="en-GB"/>
        </w:rPr>
        <w:t>% у односу на</w:t>
      </w:r>
      <w:r w:rsidR="004E5CE2">
        <w:rPr>
          <w:rFonts w:ascii="Times New Roman" w:hAnsi="Times New Roman"/>
          <w:lang w:val="ru-RU" w:eastAsia="en-GB"/>
        </w:rPr>
        <w:t xml:space="preserve"> исти период </w:t>
      </w:r>
      <w:r w:rsidRPr="00630BF0">
        <w:rPr>
          <w:rFonts w:ascii="Times New Roman" w:hAnsi="Times New Roman"/>
          <w:lang w:val="ru-RU" w:eastAsia="en-GB"/>
        </w:rPr>
        <w:t xml:space="preserve"> 202</w:t>
      </w:r>
      <w:r w:rsidR="004E5CE2">
        <w:rPr>
          <w:rFonts w:ascii="Times New Roman" w:hAnsi="Times New Roman"/>
          <w:lang w:val="ru-RU" w:eastAsia="en-GB"/>
        </w:rPr>
        <w:t>4</w:t>
      </w:r>
      <w:r w:rsidRPr="00630BF0">
        <w:rPr>
          <w:rFonts w:ascii="Times New Roman" w:hAnsi="Times New Roman"/>
          <w:lang w:val="ru-RU" w:eastAsia="en-GB"/>
        </w:rPr>
        <w:t>. годин</w:t>
      </w:r>
      <w:r w:rsidR="004E5CE2">
        <w:rPr>
          <w:rFonts w:ascii="Times New Roman" w:hAnsi="Times New Roman"/>
          <w:lang w:val="ru-RU" w:eastAsia="en-GB"/>
        </w:rPr>
        <w:t>е</w:t>
      </w:r>
      <w:r w:rsidRPr="00630BF0">
        <w:rPr>
          <w:rFonts w:ascii="Times New Roman" w:hAnsi="Times New Roman"/>
          <w:lang w:val="ru-RU" w:eastAsia="en-GB"/>
        </w:rPr>
        <w:t>), од чега су домаћи туристи остварили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27.854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 (</w:t>
      </w:r>
      <w:r w:rsidR="007D5935">
        <w:rPr>
          <w:rFonts w:ascii="Times New Roman" w:hAnsi="Times New Roman"/>
          <w:lang w:val="ru-RU" w:eastAsia="en-GB"/>
        </w:rPr>
        <w:t>раст</w:t>
      </w:r>
      <w:r w:rsidR="001D14A4" w:rsidRPr="00630BF0">
        <w:rPr>
          <w:rFonts w:ascii="Times New Roman" w:hAnsi="Times New Roman"/>
          <w:lang w:val="ru-RU" w:eastAsia="en-GB"/>
        </w:rPr>
        <w:t xml:space="preserve"> од </w:t>
      </w:r>
      <w:r w:rsidR="007D5935">
        <w:rPr>
          <w:rFonts w:ascii="Times New Roman" w:hAnsi="Times New Roman"/>
          <w:lang w:val="ru-RU" w:eastAsia="en-GB"/>
        </w:rPr>
        <w:t>13,5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 xml:space="preserve">), а страни </w:t>
      </w:r>
      <w:r w:rsidR="007D5935">
        <w:rPr>
          <w:rFonts w:ascii="Times New Roman" w:eastAsia="Times New Roman" w:hAnsi="Times New Roman" w:cs="Times New Roman"/>
          <w:color w:val="000000"/>
          <w:lang w:val="sr-Cyrl-RS"/>
        </w:rPr>
        <w:t>10.551</w:t>
      </w:r>
      <w:r w:rsidR="00125409" w:rsidRPr="00630BF0">
        <w:rPr>
          <w:rFonts w:ascii="Times New Roman" w:hAnsi="Times New Roman"/>
          <w:lang w:val="ru-RU" w:eastAsia="en-GB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(раст од </w:t>
      </w:r>
      <w:r w:rsidR="007D5935">
        <w:rPr>
          <w:rFonts w:ascii="Times New Roman" w:hAnsi="Times New Roman"/>
          <w:lang w:val="sr-Cyrl-RS" w:eastAsia="en-GB"/>
        </w:rPr>
        <w:t>13,7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2B2D0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2B2D05">
            <w:pPr>
              <w:pStyle w:val="Bezrazmaka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4060D19C" w:rsidR="00E1057E" w:rsidRPr="00045A0D" w:rsidRDefault="004E5CE2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2B2D0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7D5935" w:rsidRPr="007D5935" w14:paraId="4C013D0B" w14:textId="77777777" w:rsidTr="002B2D05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7D5935" w:rsidRPr="007D5935" w:rsidRDefault="007D5935" w:rsidP="007D5935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5935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25F9DD04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7DA0AE47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184AD31B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09916949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2A80CB05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29F94CD2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113,7</w:t>
            </w:r>
          </w:p>
        </w:tc>
      </w:tr>
      <w:tr w:rsidR="007D5935" w:rsidRPr="00045A0D" w14:paraId="33B3B71E" w14:textId="77777777" w:rsidTr="002B2D05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1B5B52C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4039C27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75E098F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61BFDC8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1FA13D5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198E6EA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7D5935" w:rsidRPr="00045A0D" w14:paraId="6ECDF3D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1983418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5A8D173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445A279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6A1F248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47C8614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6D4890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7D5935" w:rsidRPr="00045A0D" w14:paraId="5A814CD1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5B75E2C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5D2EFBE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51AD5AC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3E56F15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28765B1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5F92820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7D5935" w:rsidRPr="00045A0D" w14:paraId="6500CC4F" w14:textId="77777777" w:rsidTr="002B2D05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Ковиљача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548B085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3FECB8E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777DE17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333F558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1FC0874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3812EFA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7D5935" w:rsidRPr="00045A0D" w14:paraId="0B21E847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 Трепча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4980EEB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72522DB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55B13D9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0B93CD6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403BA73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4B8A7E5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D5935" w:rsidRPr="00045A0D" w14:paraId="5AC2230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1B1D7A2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54E47DB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5CB6C05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69FEEAE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7385A8E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69AEA19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7D5935" w:rsidRPr="00045A0D" w14:paraId="5554DB20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Кањижа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6B7992F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3208E72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1A9884B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6828D1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00F248E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69E25AF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7D5935" w:rsidRPr="00045A0D" w14:paraId="7AA52F3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2BC7B7C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27E225A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29CA979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5C271AC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633A4B3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4E641C1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7D5935" w:rsidRPr="00045A0D" w14:paraId="6DB4A9E4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Врдник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06935F7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1FBF777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027FF0A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25DCFCB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07BA010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6103F9D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7D5935" w:rsidRPr="00045A0D" w14:paraId="705E9DED" w14:textId="77777777" w:rsidTr="00DB027C">
        <w:trPr>
          <w:trHeight w:val="152"/>
        </w:trPr>
        <w:tc>
          <w:tcPr>
            <w:tcW w:w="2433" w:type="dxa"/>
            <w:vAlign w:val="bottom"/>
          </w:tcPr>
          <w:p w14:paraId="46E6816B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Русанда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70955E4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2D4F0FE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4D21F4A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2AB3551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3CD3B2C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207DBC2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5935" w:rsidRPr="00045A0D" w14:paraId="0AEB75DB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Бања Палић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12A811C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54BF424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485DA99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4C3F772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39CB95B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523C942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</w:tr>
      <w:tr w:rsidR="007D5935" w:rsidRPr="00045A0D" w14:paraId="6BFE621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790C9F3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7444F54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14822E5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6137693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25CD092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45E4D54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7D5935" w:rsidRPr="00045A0D" w14:paraId="2BCCE2CA" w14:textId="77777777" w:rsidTr="002B2D05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5EC2E53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3DAED4A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01406CF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3A2C112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05C5F72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1CC311E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7D5935" w:rsidRPr="00045A0D" w14:paraId="7323985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0291C25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2CD8BEF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1223219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68CD55A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285AFA4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454021C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7D5935" w:rsidRPr="00045A0D" w14:paraId="40279989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485C9AA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23A687F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46BB9DA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269CA22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6204B33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695D108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7D5935" w:rsidRPr="00045A0D" w14:paraId="0F1154C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32504EC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4DEA2D0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2BCE93D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2F09F28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2BA9D59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2D741D0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7D5935" w:rsidRPr="00045A0D" w14:paraId="37905CE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Врујци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5A8A9C9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12A5264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64BAC6E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6C6CE2C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2844F73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78CCA37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7D5935" w:rsidRPr="00045A0D" w14:paraId="74DAF6F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7D5935" w:rsidRPr="00045A0D" w:rsidRDefault="007D5935" w:rsidP="007D5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5DA7E5B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0D23B30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2D9729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1B180CB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04ACCCF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743F8BD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38EC5943" w:rsidR="00E1057E" w:rsidRPr="00630BF0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30BF0">
        <w:rPr>
          <w:rFonts w:ascii="Times New Roman" w:hAnsi="Times New Roman"/>
        </w:rPr>
        <w:t xml:space="preserve">У </w:t>
      </w:r>
      <w:r w:rsidRPr="00630BF0">
        <w:rPr>
          <w:rFonts w:ascii="Times New Roman" w:hAnsi="Times New Roman"/>
          <w:b/>
        </w:rPr>
        <w:t>бањским местима</w:t>
      </w:r>
      <w:r w:rsidRPr="00630BF0">
        <w:rPr>
          <w:rFonts w:ascii="Times New Roman" w:hAnsi="Times New Roman"/>
        </w:rPr>
        <w:t xml:space="preserve"> укупан број ноћења туриста износио је </w:t>
      </w:r>
      <w:r w:rsidR="00905A76">
        <w:rPr>
          <w:rFonts w:ascii="Times New Roman" w:eastAsia="Times New Roman" w:hAnsi="Times New Roman" w:cs="Times New Roman"/>
          <w:color w:val="000000"/>
          <w:lang w:val="sr-Cyrl-RS"/>
        </w:rPr>
        <w:t>131.293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>(</w:t>
      </w:r>
      <w:r w:rsidR="00905A76">
        <w:rPr>
          <w:rFonts w:ascii="Times New Roman" w:eastAsia="Times New Roman" w:hAnsi="Times New Roman"/>
          <w:bCs/>
          <w:lang w:val="sr-Cyrl-RS"/>
        </w:rPr>
        <w:t>раст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 од </w:t>
      </w:r>
      <w:r w:rsidR="00905A76">
        <w:rPr>
          <w:rFonts w:ascii="Times New Roman" w:eastAsia="Times New Roman" w:hAnsi="Times New Roman"/>
          <w:bCs/>
          <w:lang w:val="sr-Cyrl-RS"/>
        </w:rPr>
        <w:t>12,4</w:t>
      </w:r>
      <w:r w:rsidRPr="00630BF0">
        <w:rPr>
          <w:rFonts w:ascii="Times New Roman" w:eastAsia="Times New Roman" w:hAnsi="Times New Roman"/>
          <w:bCs/>
        </w:rPr>
        <w:t xml:space="preserve">% у односу на </w:t>
      </w:r>
      <w:r w:rsidR="00972FA1">
        <w:rPr>
          <w:rFonts w:ascii="Times New Roman" w:eastAsia="Times New Roman" w:hAnsi="Times New Roman"/>
          <w:bCs/>
          <w:lang w:val="sr-Cyrl-RS"/>
        </w:rPr>
        <w:t xml:space="preserve">исти период </w:t>
      </w:r>
      <w:r w:rsidRPr="00630BF0">
        <w:rPr>
          <w:rFonts w:ascii="Times New Roman" w:eastAsia="Times New Roman" w:hAnsi="Times New Roman"/>
          <w:bCs/>
        </w:rPr>
        <w:t>202</w:t>
      </w:r>
      <w:r w:rsidR="00972FA1">
        <w:rPr>
          <w:rFonts w:ascii="Times New Roman" w:eastAsia="Times New Roman" w:hAnsi="Times New Roman"/>
          <w:bCs/>
          <w:lang w:val="sr-Cyrl-RS"/>
        </w:rPr>
        <w:t>4</w:t>
      </w:r>
      <w:r w:rsidRPr="00630BF0">
        <w:rPr>
          <w:rFonts w:ascii="Times New Roman" w:eastAsia="Times New Roman" w:hAnsi="Times New Roman"/>
          <w:bCs/>
        </w:rPr>
        <w:t>. годин</w:t>
      </w:r>
      <w:r w:rsidR="00972FA1">
        <w:rPr>
          <w:rFonts w:ascii="Times New Roman" w:eastAsia="Times New Roman" w:hAnsi="Times New Roman"/>
          <w:bCs/>
          <w:lang w:val="sr-Cyrl-RS"/>
        </w:rPr>
        <w:t>е</w:t>
      </w:r>
      <w:r w:rsidRPr="00630BF0">
        <w:rPr>
          <w:rFonts w:ascii="Times New Roman" w:eastAsia="Times New Roman" w:hAnsi="Times New Roman"/>
          <w:bCs/>
        </w:rPr>
        <w:t>)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r w:rsidRPr="00630BF0">
        <w:rPr>
          <w:rFonts w:ascii="Times New Roman" w:eastAsia="Times New Roman" w:hAnsi="Times New Roman"/>
          <w:bCs/>
        </w:rPr>
        <w:t>домаћи турист</w:t>
      </w:r>
      <w:r w:rsidR="00BC5DB7" w:rsidRPr="00630BF0">
        <w:rPr>
          <w:rFonts w:ascii="Times New Roman" w:eastAsia="Times New Roman" w:hAnsi="Times New Roman"/>
          <w:bCs/>
          <w:lang w:val="sr-Cyrl-RS"/>
        </w:rPr>
        <w:t>и</w:t>
      </w:r>
      <w:r w:rsidRPr="00630BF0">
        <w:rPr>
          <w:rFonts w:ascii="Times New Roman" w:eastAsia="Times New Roman" w:hAnsi="Times New Roman"/>
          <w:bCs/>
        </w:rPr>
        <w:t xml:space="preserve">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остварили</w:t>
      </w:r>
      <w:r w:rsidRPr="00630BF0">
        <w:rPr>
          <w:rFonts w:ascii="Times New Roman" w:eastAsia="Times New Roman" w:hAnsi="Times New Roman"/>
          <w:bCs/>
          <w:lang w:val="en-US"/>
        </w:rPr>
        <w:t xml:space="preserve"> </w:t>
      </w:r>
      <w:r w:rsidR="00905A76">
        <w:rPr>
          <w:rFonts w:ascii="Times New Roman" w:eastAsia="Times New Roman" w:hAnsi="Times New Roman" w:cs="Times New Roman"/>
          <w:color w:val="000000"/>
          <w:lang w:val="sr-Cyrl-RS"/>
        </w:rPr>
        <w:t>94.017</w:t>
      </w:r>
      <w:r w:rsidRPr="00630BF0">
        <w:rPr>
          <w:rFonts w:ascii="Times New Roman" w:eastAsia="Times New Roman" w:hAnsi="Times New Roman"/>
          <w:bCs/>
        </w:rPr>
        <w:t xml:space="preserve"> (</w:t>
      </w:r>
      <w:r w:rsidR="00905A76">
        <w:rPr>
          <w:rFonts w:ascii="Times New Roman" w:eastAsia="Times New Roman" w:hAnsi="Times New Roman"/>
          <w:bCs/>
          <w:lang w:val="sr-Cyrl-RS"/>
        </w:rPr>
        <w:t>раст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 од </w:t>
      </w:r>
      <w:r w:rsidR="00905A76">
        <w:rPr>
          <w:rFonts w:ascii="Times New Roman" w:eastAsia="Times New Roman" w:hAnsi="Times New Roman"/>
          <w:bCs/>
          <w:lang w:val="sr-Cyrl-RS"/>
        </w:rPr>
        <w:t>10,7</w:t>
      </w:r>
      <w:r w:rsidRPr="00630BF0">
        <w:rPr>
          <w:rFonts w:ascii="Times New Roman" w:eastAsia="Times New Roman" w:hAnsi="Times New Roman"/>
          <w:bCs/>
        </w:rPr>
        <w:t>%</w:t>
      </w:r>
      <w:r w:rsidRPr="00630BF0">
        <w:rPr>
          <w:rFonts w:ascii="Times New Roman" w:eastAsia="Times New Roman" w:hAnsi="Times New Roman"/>
          <w:bCs/>
          <w:lang w:val="en-US"/>
        </w:rPr>
        <w:t>)</w:t>
      </w:r>
      <w:r w:rsidRPr="00630BF0">
        <w:rPr>
          <w:rFonts w:ascii="Times New Roman" w:eastAsia="Times New Roman" w:hAnsi="Times New Roman"/>
          <w:bCs/>
        </w:rPr>
        <w:t xml:space="preserve"> а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страни</w:t>
      </w:r>
      <w:r w:rsidRPr="00630BF0">
        <w:rPr>
          <w:rFonts w:ascii="Times New Roman" w:eastAsia="Times New Roman" w:hAnsi="Times New Roman"/>
          <w:bCs/>
          <w:color w:val="000000"/>
        </w:rPr>
        <w:t xml:space="preserve"> </w:t>
      </w:r>
      <w:r w:rsidR="00905A76">
        <w:rPr>
          <w:rFonts w:ascii="Times New Roman" w:eastAsia="Times New Roman" w:hAnsi="Times New Roman" w:cs="Times New Roman"/>
          <w:color w:val="000000"/>
          <w:lang w:val="sr-Cyrl-RS"/>
        </w:rPr>
        <w:t>37.276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 xml:space="preserve">(раст од </w:t>
      </w:r>
      <w:r w:rsidR="00905A76">
        <w:rPr>
          <w:rFonts w:ascii="Times New Roman" w:eastAsia="Times New Roman" w:hAnsi="Times New Roman"/>
          <w:bCs/>
          <w:lang w:val="sr-Cyrl-RS"/>
        </w:rPr>
        <w:t>17,1</w:t>
      </w:r>
      <w:r w:rsidRPr="00630BF0">
        <w:rPr>
          <w:rFonts w:ascii="Times New Roman" w:eastAsia="Times New Roman" w:hAnsi="Times New Roman"/>
          <w:bCs/>
        </w:rPr>
        <w:t>%).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2B2D0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23C0EC65" w:rsidR="00E1057E" w:rsidRPr="00045A0D" w:rsidRDefault="00972FA1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2B2D0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7D5935" w:rsidRPr="007D5935" w14:paraId="1F2C60CA" w14:textId="77777777" w:rsidTr="002B2D0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7D5935" w:rsidRPr="007D5935" w:rsidRDefault="007D5935" w:rsidP="007D5935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5935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043F5777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0D0B1386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7CF8C45B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6E91DE9A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6D15AA69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 w:rsidRPr="007D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733770B5" w:rsidR="007D5935" w:rsidRPr="007D5935" w:rsidRDefault="007D5935" w:rsidP="007D5935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117,1</w:t>
            </w:r>
          </w:p>
        </w:tc>
      </w:tr>
      <w:tr w:rsidR="007D5935" w:rsidRPr="00045A0D" w14:paraId="08CCE726" w14:textId="77777777" w:rsidTr="002B2D0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415114C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4150048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7ADB98F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5462D92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12FA3BA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757DCDB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7D5935" w:rsidRPr="00045A0D" w14:paraId="0464821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5E96604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04F00D8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5588C3C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3B60FA7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24CF53B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1F75225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7D5935" w:rsidRPr="00045A0D" w14:paraId="6A95A6B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49F8125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5B67D51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7ACB870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55991B0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40CAF8A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65A75D4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</w:t>
            </w:r>
          </w:p>
        </w:tc>
      </w:tr>
      <w:tr w:rsidR="007D5935" w:rsidRPr="00045A0D" w14:paraId="2F153804" w14:textId="77777777" w:rsidTr="002B2D0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4CE4037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3F52F08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6D07FA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422897F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45B21DD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01C17C7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153,4</w:t>
            </w:r>
          </w:p>
        </w:tc>
      </w:tr>
      <w:tr w:rsidR="007D5935" w:rsidRPr="00045A0D" w14:paraId="05EFEAA2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6266F6F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2E63858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661A1F0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52FCE16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4A60BEB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7C81E53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7D5935" w:rsidRPr="00045A0D" w14:paraId="281794E9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Врањска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231CC3F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47423E2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132565A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757415A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016F912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3020EED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7D5935" w:rsidRPr="00045A0D" w14:paraId="56655D6A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2197701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01FBD90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1CB87E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57C7BFD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2516FB3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7DAF2BB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7D5935" w:rsidRPr="00045A0D" w14:paraId="6A0404B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49B4F30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2F0C7AD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0CD10FA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4B523E1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2D2458E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6672CB3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7D5935" w:rsidRPr="00045A0D" w14:paraId="6B60255E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3DDB71D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37B32E4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6CD1F4E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641223C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5D2EE47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51B31ED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</w:tr>
      <w:tr w:rsidR="007D5935" w:rsidRPr="00045A0D" w14:paraId="705813F6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5FB4451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21CAD19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13B5EA6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023008D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07CF73F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3CA0F1D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5935" w:rsidRPr="00045A0D" w14:paraId="4D0FAAC0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26AAFDF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4D6A1F1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44ED5D8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797501D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18D48A1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2CC19CD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7D5935" w:rsidRPr="00045A0D" w14:paraId="0AA532E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08DE347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2AA6499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61292EF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1D37D68C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022E78B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4BD93B93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7D5935" w:rsidRPr="00045A0D" w14:paraId="16C5D2AB" w14:textId="77777777" w:rsidTr="002B2D0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4F9082F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18CA51B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03FCE6A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5AB3849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6B00A27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05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202A550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7D5935" w:rsidRPr="00045A0D" w14:paraId="232E89F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130DCF6F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13DB848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6778198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0577BB1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5D50340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68E9850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7D5935" w:rsidRPr="00045A0D" w14:paraId="177053D1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75FE0D1B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024C2B7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1828308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1C1E9AE1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5D2868A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7244A4DD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7D5935" w:rsidRPr="00045A0D" w14:paraId="15599D53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2E49C5E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11BAF4DA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58D9E7C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343B756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68134AA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4723D3E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7D5935" w:rsidRPr="00045A0D" w14:paraId="03B12A8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5F3A544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3050359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3A9CD2F8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5ACB9670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4F5721A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5CB2CAC6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</w:tr>
      <w:tr w:rsidR="007D5935" w:rsidRPr="00045A0D" w14:paraId="5B1980C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7D5935" w:rsidRPr="00045A0D" w:rsidRDefault="007D5935" w:rsidP="007D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5BC049C9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49080947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5458CC72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6DA82194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661D27BE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078AA355" w:rsidR="007D5935" w:rsidRPr="007D5935" w:rsidRDefault="007D5935" w:rsidP="007D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3E6799C2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2236F">
        <w:rPr>
          <w:rFonts w:ascii="Times New Roman" w:hAnsi="Times New Roman"/>
          <w:b/>
        </w:rPr>
        <w:t>Просечна дужина боравка у бањама</w:t>
      </w:r>
      <w:r w:rsidRPr="0052236F">
        <w:rPr>
          <w:rFonts w:ascii="Times New Roman" w:hAnsi="Times New Roman"/>
        </w:rPr>
        <w:t xml:space="preserve"> у </w:t>
      </w:r>
      <w:r w:rsidR="00972FA1">
        <w:rPr>
          <w:rFonts w:ascii="Times New Roman" w:hAnsi="Times New Roman"/>
          <w:lang w:val="sr-Cyrl-RS"/>
        </w:rPr>
        <w:t xml:space="preserve">јануару </w:t>
      </w:r>
      <w:r w:rsidRPr="0052236F">
        <w:rPr>
          <w:rFonts w:ascii="Times New Roman" w:hAnsi="Times New Roman"/>
        </w:rPr>
        <w:t>202</w:t>
      </w:r>
      <w:r w:rsidR="00972FA1"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>. годин</w:t>
      </w:r>
      <w:r w:rsidR="00972FA1"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је </w:t>
      </w:r>
      <w:r w:rsidR="003D6A34">
        <w:rPr>
          <w:rFonts w:ascii="Times New Roman" w:hAnsi="Times New Roman"/>
          <w:lang w:val="sr-Cyrl-RS"/>
        </w:rPr>
        <w:t>3,</w:t>
      </w:r>
      <w:r w:rsidR="00905A76">
        <w:rPr>
          <w:rFonts w:ascii="Times New Roman" w:hAnsi="Times New Roman"/>
          <w:lang w:val="sr-Cyrl-RS"/>
        </w:rPr>
        <w:t>42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 (за домаће </w:t>
      </w:r>
      <w:r>
        <w:rPr>
          <w:rFonts w:ascii="Times New Roman" w:hAnsi="Times New Roman"/>
        </w:rPr>
        <w:t xml:space="preserve"> </w:t>
      </w:r>
      <w:r w:rsidR="00905A76">
        <w:rPr>
          <w:rFonts w:ascii="Times New Roman" w:hAnsi="Times New Roman"/>
          <w:lang w:val="sr-Cyrl-RS"/>
        </w:rPr>
        <w:t>3,38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дана, а за стране </w:t>
      </w:r>
      <w:r w:rsidRPr="00284695">
        <w:rPr>
          <w:rFonts w:ascii="Times New Roman" w:hAnsi="Times New Roman"/>
        </w:rPr>
        <w:t xml:space="preserve"> 3,</w:t>
      </w:r>
      <w:r w:rsidR="00905A76">
        <w:rPr>
          <w:rFonts w:ascii="Times New Roman" w:hAnsi="Times New Roman"/>
          <w:lang w:val="sr-Cyrl-RS"/>
        </w:rPr>
        <w:t>53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дана).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3"/>
      </w:tblGrid>
      <w:tr w:rsidR="00E1057E" w:rsidRPr="00D82AC2" w14:paraId="3CAC7BDD" w14:textId="77777777" w:rsidTr="00FF5DA0">
        <w:trPr>
          <w:trHeight w:val="199"/>
          <w:jc w:val="center"/>
        </w:trPr>
        <w:tc>
          <w:tcPr>
            <w:tcW w:w="2399" w:type="dxa"/>
            <w:vMerge w:val="restart"/>
            <w:shd w:val="clear" w:color="auto" w:fill="F79646"/>
            <w:vAlign w:val="center"/>
            <w:hideMark/>
          </w:tcPr>
          <w:p w14:paraId="1320934A" w14:textId="184C3212" w:rsidR="00E1057E" w:rsidRPr="00D82AC2" w:rsidRDefault="00972FA1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 дужина боравка у бањским местима                          (у данима)</w:t>
            </w:r>
          </w:p>
        </w:tc>
      </w:tr>
      <w:tr w:rsidR="00E1057E" w:rsidRPr="00D82AC2" w14:paraId="241E4F0E" w14:textId="77777777" w:rsidTr="00FF5DA0">
        <w:trPr>
          <w:trHeight w:val="199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18B0B7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</w:p>
        </w:tc>
      </w:tr>
      <w:tr w:rsidR="00905A76" w:rsidRPr="00D82AC2" w14:paraId="31A92C3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BA1A8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056E24" w14:textId="2B120D1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5F392F" w14:textId="11CBAEE3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3,38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21C5AC" w14:textId="0F8CA691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3,53</w:t>
            </w:r>
          </w:p>
        </w:tc>
      </w:tr>
      <w:tr w:rsidR="00905A76" w:rsidRPr="00D82AC2" w14:paraId="7577CD3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9E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D7A" w14:textId="6E8D27A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C6F" w14:textId="4E01009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2,99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35F" w14:textId="21DEC29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</w:tr>
      <w:tr w:rsidR="00905A76" w:rsidRPr="00D82AC2" w14:paraId="0CCAFAA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EDA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785" w14:textId="3837655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A73E" w14:textId="1780C806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3,32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BC4" w14:textId="79DC2AB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</w:tr>
      <w:tr w:rsidR="00905A76" w:rsidRPr="00D82AC2" w14:paraId="0BE0D0E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B24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B0" w14:textId="4037D0FD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A2EA" w14:textId="42864ADF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2,15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E98" w14:textId="0E5FA51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</w:tr>
      <w:tr w:rsidR="00905A76" w:rsidRPr="00D82AC2" w14:paraId="44E2A390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6BA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F9F" w14:textId="3859429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7645" w14:textId="34F32BCC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4,45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EAF" w14:textId="064D51E1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13,76</w:t>
            </w:r>
          </w:p>
        </w:tc>
      </w:tr>
      <w:tr w:rsidR="00905A76" w:rsidRPr="00D82AC2" w14:paraId="03743A7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0B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EF2" w14:textId="535C7C0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6F" w14:textId="6FE4025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8,99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004" w14:textId="5F4AD52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</w:tr>
      <w:tr w:rsidR="00905A76" w:rsidRPr="00D82AC2" w14:paraId="73ED9C7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1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Врањска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743" w14:textId="1E0F55AA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E788" w14:textId="193A4CD3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7,67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5A" w14:textId="54DFACF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905A76" w:rsidRPr="00D82AC2" w14:paraId="4A58A048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965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6040" w14:textId="4D561FEB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B21" w14:textId="6CA1FB50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5,05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FB3" w14:textId="23FAF58B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</w:tr>
      <w:tr w:rsidR="00905A76" w:rsidRPr="00D82AC2" w14:paraId="666B70F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438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EEC" w14:textId="7C1346F2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0C3" w14:textId="1D3322E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3,78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830" w14:textId="6DAA945C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</w:tr>
      <w:tr w:rsidR="00905A76" w:rsidRPr="00D82AC2" w14:paraId="4E0AD59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CC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9C9C" w14:textId="0A95A42F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918" w14:textId="4DCEAEB1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2,16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130" w14:textId="440A7679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</w:tr>
      <w:tr w:rsidR="00905A76" w:rsidRPr="00D82AC2" w14:paraId="06C80829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73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D829" w14:textId="29C852B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113" w14:textId="0D108DAD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8,52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159" w14:textId="606FCCE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905A76" w:rsidRPr="00D82AC2" w14:paraId="506CFAF5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28B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A6F" w14:textId="05197CA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94B" w14:textId="4F17E35D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2,81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B56" w14:textId="3C14CF0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  <w:tr w:rsidR="00905A76" w:rsidRPr="00D82AC2" w14:paraId="2538888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53D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600" w14:textId="3DCF4A5D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D1F" w14:textId="627A457E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13,83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B020" w14:textId="055704DB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</w:tr>
      <w:tr w:rsidR="00905A76" w:rsidRPr="00D82AC2" w14:paraId="4148815C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E48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3339" w14:textId="5464A0C2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BD8" w14:textId="07C8E365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3,76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B03" w14:textId="7661F9B5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</w:tr>
      <w:tr w:rsidR="00905A76" w:rsidRPr="00D82AC2" w14:paraId="28B32767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626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Гамзиградска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4D78" w14:textId="33781D8D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E13D" w14:textId="40C84D64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2,20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9B0" w14:textId="27B57EC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</w:tr>
      <w:tr w:rsidR="00905A76" w:rsidRPr="00D82AC2" w14:paraId="1150F63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250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B43B" w14:textId="2212735B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2E4D" w14:textId="5F4DDBE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4,29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04FB" w14:textId="78CD7307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</w:tr>
      <w:tr w:rsidR="00905A76" w:rsidRPr="00D82AC2" w14:paraId="3976E29F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394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44B" w14:textId="38E02853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30EE" w14:textId="48FA204F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11,26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F294" w14:textId="7CC2D27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</w:tr>
      <w:tr w:rsidR="00905A76" w:rsidRPr="00D82AC2" w14:paraId="6C5D3036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2D9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F470" w14:textId="0A77CFD2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6313" w14:textId="3EB6460C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4,34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971" w14:textId="59113A6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</w:tr>
      <w:tr w:rsidR="00905A76" w:rsidRPr="00D82AC2" w14:paraId="79F94B62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17E" w14:textId="77777777" w:rsidR="00905A76" w:rsidRPr="00D82AC2" w:rsidRDefault="00905A76" w:rsidP="00905A76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BB93" w14:textId="316C72B2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736" w14:textId="71AA21E8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6,06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02B" w14:textId="04FA8885" w:rsidR="00905A76" w:rsidRPr="00905A76" w:rsidRDefault="00905A76" w:rsidP="00905A7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11,27</w:t>
            </w:r>
          </w:p>
        </w:tc>
      </w:tr>
    </w:tbl>
    <w:p w14:paraId="3F4CE93C" w14:textId="77777777" w:rsidR="00DC0CE3" w:rsidRDefault="00DC0CE3" w:rsidP="004152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7607816" w14:textId="77777777" w:rsidR="009F61E3" w:rsidRDefault="009F61E3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32A9CE6A" w:rsidR="00E1057E" w:rsidRPr="001B5DC3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Листа посећености планинских 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5A25ECE9" w14:textId="07F1C6FF" w:rsidR="00494011" w:rsidRPr="008D3531" w:rsidRDefault="00494011" w:rsidP="00482A01">
      <w:pPr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lang w:val="ru-RU" w:eastAsia="en-GB"/>
        </w:rPr>
      </w:pPr>
      <w:r w:rsidRPr="008D3531">
        <w:rPr>
          <w:rFonts w:ascii="Times New Roman" w:hAnsi="Times New Roman"/>
          <w:lang w:val="ru-RU" w:eastAsia="en-GB"/>
        </w:rPr>
        <w:t xml:space="preserve">У </w:t>
      </w:r>
      <w:r w:rsidRPr="008D3531">
        <w:rPr>
          <w:rFonts w:ascii="Times New Roman" w:hAnsi="Times New Roman"/>
          <w:b/>
          <w:lang w:val="ru-RU" w:eastAsia="en-GB"/>
        </w:rPr>
        <w:t>планинским центрима</w:t>
      </w:r>
      <w:r w:rsidRPr="008D3531">
        <w:rPr>
          <w:rFonts w:ascii="Times New Roman" w:hAnsi="Times New Roman"/>
          <w:lang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је у </w:t>
      </w:r>
      <w:r w:rsidR="004E5CE2">
        <w:rPr>
          <w:rFonts w:ascii="Times New Roman" w:hAnsi="Times New Roman"/>
          <w:lang w:val="ru-RU" w:eastAsia="en-GB"/>
        </w:rPr>
        <w:t xml:space="preserve">јануару </w:t>
      </w:r>
      <w:r w:rsidRPr="008D3531">
        <w:rPr>
          <w:rFonts w:ascii="Times New Roman" w:hAnsi="Times New Roman"/>
          <w:lang w:val="ru-RU" w:eastAsia="en-GB"/>
        </w:rPr>
        <w:t>202</w:t>
      </w:r>
      <w:r w:rsidR="004E5CE2">
        <w:rPr>
          <w:rFonts w:ascii="Times New Roman" w:hAnsi="Times New Roman"/>
          <w:lang w:val="ru-RU" w:eastAsia="en-GB"/>
        </w:rPr>
        <w:t>5</w:t>
      </w:r>
      <w:r w:rsidRPr="008D3531">
        <w:rPr>
          <w:rFonts w:ascii="Times New Roman" w:hAnsi="Times New Roman"/>
          <w:lang w:val="ru-RU" w:eastAsia="en-GB"/>
        </w:rPr>
        <w:t>. годин</w:t>
      </w:r>
      <w:r w:rsidR="004E5CE2">
        <w:rPr>
          <w:rFonts w:ascii="Times New Roman" w:hAnsi="Times New Roman"/>
          <w:lang w:val="ru-RU" w:eastAsia="en-GB"/>
        </w:rPr>
        <w:t>е</w:t>
      </w:r>
      <w:r w:rsidRPr="008D3531">
        <w:rPr>
          <w:rFonts w:ascii="Times New Roman" w:hAnsi="Times New Roman"/>
          <w:lang w:val="ru-RU" w:eastAsia="en-GB"/>
        </w:rPr>
        <w:t xml:space="preserve"> регистровано укупно </w:t>
      </w:r>
      <w:r w:rsidRPr="008D3531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107.765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D3531">
        <w:rPr>
          <w:rFonts w:ascii="Times New Roman" w:eastAsia="Times New Roman" w:hAnsi="Times New Roman"/>
          <w:bCs/>
        </w:rPr>
        <w:t>долазака туриста (</w:t>
      </w:r>
      <w:r w:rsidRPr="008D3531">
        <w:rPr>
          <w:rFonts w:ascii="Times New Roman" w:hAnsi="Times New Roman"/>
          <w:lang w:eastAsia="en-GB"/>
        </w:rPr>
        <w:t xml:space="preserve">раст од </w:t>
      </w:r>
      <w:r w:rsidR="00546A38">
        <w:rPr>
          <w:rFonts w:ascii="Times New Roman" w:hAnsi="Times New Roman"/>
          <w:lang w:val="sr-Cyrl-RS" w:eastAsia="en-GB"/>
        </w:rPr>
        <w:t>26,7</w:t>
      </w:r>
      <w:r w:rsidRPr="008D3531">
        <w:rPr>
          <w:rFonts w:ascii="Times New Roman" w:hAnsi="Times New Roman"/>
          <w:lang w:eastAsia="en-GB"/>
        </w:rPr>
        <w:t xml:space="preserve">% у односу на </w:t>
      </w:r>
      <w:r w:rsidR="004E5CE2">
        <w:rPr>
          <w:rFonts w:ascii="Times New Roman" w:hAnsi="Times New Roman"/>
          <w:lang w:val="sr-Cyrl-RS" w:eastAsia="en-GB"/>
        </w:rPr>
        <w:t xml:space="preserve">исти период </w:t>
      </w:r>
      <w:r w:rsidRPr="008D3531">
        <w:rPr>
          <w:rFonts w:ascii="Times New Roman" w:hAnsi="Times New Roman"/>
          <w:lang w:eastAsia="en-GB"/>
        </w:rPr>
        <w:t>20</w:t>
      </w:r>
      <w:r w:rsidR="004E5CE2">
        <w:rPr>
          <w:rFonts w:ascii="Times New Roman" w:hAnsi="Times New Roman"/>
          <w:lang w:val="sr-Cyrl-RS" w:eastAsia="en-GB"/>
        </w:rPr>
        <w:t>24.</w:t>
      </w:r>
      <w:r w:rsidRPr="008D3531">
        <w:rPr>
          <w:rFonts w:ascii="Times New Roman" w:hAnsi="Times New Roman"/>
          <w:lang w:eastAsia="en-GB"/>
        </w:rPr>
        <w:t xml:space="preserve"> годин</w:t>
      </w:r>
      <w:r w:rsidR="004E5CE2">
        <w:rPr>
          <w:rFonts w:ascii="Times New Roman" w:hAnsi="Times New Roman"/>
          <w:lang w:val="sr-Cyrl-RS" w:eastAsia="en-GB"/>
        </w:rPr>
        <w:t>е</w:t>
      </w:r>
      <w:r w:rsidRPr="008D3531">
        <w:rPr>
          <w:rFonts w:ascii="Times New Roman" w:hAnsi="Times New Roman"/>
          <w:lang w:eastAsia="en-GB"/>
        </w:rPr>
        <w:t>)</w:t>
      </w:r>
      <w:r w:rsidRPr="008D3531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76.164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D3531">
        <w:rPr>
          <w:rFonts w:ascii="Times New Roman" w:hAnsi="Times New Roman"/>
          <w:lang w:val="sr-Cyrl-RS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>(</w:t>
      </w:r>
      <w:r w:rsidRPr="008D3531">
        <w:rPr>
          <w:rFonts w:ascii="Times New Roman" w:hAnsi="Times New Roman"/>
          <w:lang w:eastAsia="en-GB"/>
        </w:rPr>
        <w:t>раст</w:t>
      </w:r>
      <w:r w:rsidRPr="008D3531">
        <w:rPr>
          <w:rFonts w:ascii="Times New Roman" w:hAnsi="Times New Roman"/>
          <w:lang w:val="ru-RU" w:eastAsia="en-GB"/>
        </w:rPr>
        <w:t xml:space="preserve"> од </w:t>
      </w:r>
      <w:r w:rsidR="00546A38">
        <w:rPr>
          <w:rFonts w:ascii="Times New Roman" w:hAnsi="Times New Roman"/>
          <w:lang w:val="sr-Cyrl-RS" w:eastAsia="en-GB"/>
        </w:rPr>
        <w:t>25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), а страни</w:t>
      </w:r>
      <w:r w:rsidRPr="008D3531">
        <w:rPr>
          <w:rFonts w:ascii="Times New Roman" w:hAnsi="Times New Roman"/>
          <w:lang w:val="en-US" w:eastAsia="en-GB"/>
        </w:rPr>
        <w:t xml:space="preserve">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31.601</w:t>
      </w:r>
      <w:r w:rsidR="008D3531" w:rsidRPr="008D3531">
        <w:rPr>
          <w:rFonts w:ascii="Times New Roman" w:hAnsi="Times New Roman"/>
          <w:lang w:val="ru-RU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(раст од </w:t>
      </w:r>
      <w:r w:rsidRPr="008D3531">
        <w:rPr>
          <w:rFonts w:ascii="Times New Roman" w:hAnsi="Times New Roman"/>
          <w:lang w:val="sr-Cyrl-RS" w:eastAsia="en-GB"/>
        </w:rPr>
        <w:t>3</w:t>
      </w:r>
      <w:r w:rsidR="00546A38">
        <w:rPr>
          <w:rFonts w:ascii="Times New Roman" w:hAnsi="Times New Roman"/>
          <w:lang w:val="sr-Cyrl-RS" w:eastAsia="en-GB"/>
        </w:rPr>
        <w:t>0,8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).</w:t>
      </w: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37"/>
        <w:gridCol w:w="1207"/>
        <w:gridCol w:w="1119"/>
        <w:gridCol w:w="1119"/>
        <w:gridCol w:w="1119"/>
        <w:gridCol w:w="1258"/>
      </w:tblGrid>
      <w:tr w:rsidR="00E1057E" w:rsidRPr="001F2D6B" w14:paraId="5916C3B6" w14:textId="77777777" w:rsidTr="00452056">
        <w:trPr>
          <w:trHeight w:val="122"/>
          <w:jc w:val="right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7DFD1F3F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="004E5CE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Јануар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 w:rsidR="004E5CE2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452056">
        <w:trPr>
          <w:trHeight w:val="51"/>
          <w:jc w:val="right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546A38" w:rsidRPr="00AB7668" w14:paraId="17639C46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1992C0" w14:textId="6785904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A1FB713" w14:textId="6B00E47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DBF4054" w14:textId="4626914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D13839E" w14:textId="4162EC5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AD51EF" w14:textId="71D8677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2D42AC" w14:textId="6C02B98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130,8</w:t>
            </w:r>
          </w:p>
        </w:tc>
      </w:tr>
      <w:tr w:rsidR="00546A38" w:rsidRPr="00AB7668" w14:paraId="5B32113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076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033" w14:textId="09FD7B1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C7F" w14:textId="3C60D58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10E" w14:textId="50A07F7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369" w14:textId="37D6702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E5E" w14:textId="16057FF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34B" w14:textId="04D8207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</w:t>
            </w:r>
          </w:p>
        </w:tc>
      </w:tr>
      <w:tr w:rsidR="00546A38" w:rsidRPr="00AB7668" w14:paraId="320D8F7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575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A3D" w14:textId="5C681D2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B3F7" w14:textId="57D84A5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AC" w14:textId="3846482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844" w14:textId="2C770C6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D6D2" w14:textId="6C0A206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006" w14:textId="3E720B5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546A38" w:rsidRPr="00AB7668" w14:paraId="3C74EBE3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54B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FA8" w14:textId="2132A44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89A" w14:textId="5A208DA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B1A" w14:textId="7B49DC4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882" w14:textId="24017E2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B00" w14:textId="6852378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ECB" w14:textId="3528EBD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546A38" w:rsidRPr="00AB7668" w14:paraId="43A2A1B2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AA5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B37" w14:textId="2ED4119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466B" w14:textId="751CE9E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B81" w14:textId="7146697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63" w14:textId="35498BC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AC9" w14:textId="6184CB2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5B7" w14:textId="3E7374C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</w:tr>
      <w:tr w:rsidR="00546A38" w:rsidRPr="00AB7668" w14:paraId="12AD07D5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8F0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C6" w14:textId="18B41F6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794" w14:textId="2937D46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888" w14:textId="5B95464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72FD" w14:textId="3CBF1BA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5A0" w14:textId="0A94287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5A11" w14:textId="70E208F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546A38" w:rsidRPr="00AB7668" w14:paraId="002C5A9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F10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3A2" w14:textId="51269AA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7E2" w14:textId="3D2BABD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E43" w14:textId="08B6A0A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ACEC" w14:textId="74B55CD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F45" w14:textId="5B8935A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A59" w14:textId="5795510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</w:tr>
      <w:tr w:rsidR="00546A38" w:rsidRPr="00AB7668" w14:paraId="16CECEA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7F1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D727" w14:textId="51089EE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9C9" w14:textId="50ED867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CF5" w14:textId="613E3F1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425" w14:textId="0573076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412" w14:textId="28F09C7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E34" w14:textId="31AF601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197,7</w:t>
            </w:r>
          </w:p>
        </w:tc>
      </w:tr>
      <w:tr w:rsidR="00546A38" w:rsidRPr="00AB7668" w14:paraId="216A50D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735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F9D" w14:textId="30062A8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F30" w14:textId="779B0EA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6AC" w14:textId="128F108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6CFA" w14:textId="157A443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B160" w14:textId="0E96DF4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81C5" w14:textId="4D00413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6A38" w:rsidRPr="00AB7668" w14:paraId="28115062" w14:textId="77777777" w:rsidTr="00452056">
        <w:trPr>
          <w:trHeight w:val="78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02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EAF" w14:textId="52C5361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0FD" w14:textId="605D369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357" w14:textId="2C0680E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ABE" w14:textId="5F36C6C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892" w14:textId="5374E83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218" w14:textId="46FD154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272,9</w:t>
            </w:r>
          </w:p>
        </w:tc>
      </w:tr>
      <w:tr w:rsidR="00546A38" w:rsidRPr="00AB7668" w14:paraId="0961114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50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492" w14:textId="72B934A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CBD" w14:textId="1E83418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056" w14:textId="108C4FA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D7D" w14:textId="56DDB2B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63FA" w14:textId="121EAA4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597F" w14:textId="3D77CA7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46A38" w:rsidRPr="00AB7668" w14:paraId="6FC0492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78A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A29" w14:textId="379F6BE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08A5" w14:textId="79FA947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BF0" w14:textId="1D1E917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04A" w14:textId="38C056C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960" w14:textId="45CDFF7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055" w14:textId="0ACF272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14:paraId="3EC359ED" w14:textId="77777777" w:rsidR="00E1057E" w:rsidRPr="00AB7668" w:rsidRDefault="00E1057E" w:rsidP="00E1057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0D64D85E" w14:textId="57D865BE" w:rsidR="00E1057E" w:rsidRPr="008707B8" w:rsidRDefault="00E1057E" w:rsidP="0061019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8707B8">
        <w:rPr>
          <w:rFonts w:ascii="Times New Roman" w:hAnsi="Times New Roman" w:cs="Times New Roman"/>
        </w:rPr>
        <w:t xml:space="preserve">У </w:t>
      </w:r>
      <w:r w:rsidRPr="008707B8">
        <w:rPr>
          <w:rFonts w:ascii="Times New Roman" w:hAnsi="Times New Roman" w:cs="Times New Roman"/>
          <w:b/>
        </w:rPr>
        <w:t xml:space="preserve">планинским </w:t>
      </w:r>
      <w:r w:rsidR="001B5DC3" w:rsidRPr="008707B8">
        <w:rPr>
          <w:rFonts w:ascii="Times New Roman" w:hAnsi="Times New Roman" w:cs="Times New Roman"/>
          <w:b/>
          <w:lang w:val="sr-Cyrl-RS"/>
        </w:rPr>
        <w:t>центрима</w:t>
      </w:r>
      <w:r w:rsidRPr="008707B8">
        <w:rPr>
          <w:rFonts w:ascii="Times New Roman" w:hAnsi="Times New Roman" w:cs="Times New Roman"/>
        </w:rPr>
        <w:t xml:space="preserve"> </w:t>
      </w:r>
      <w:r w:rsidR="004E5CE2">
        <w:rPr>
          <w:rFonts w:ascii="Times New Roman" w:hAnsi="Times New Roman" w:cs="Times New Roman"/>
          <w:lang w:val="sr-Cyrl-RS"/>
        </w:rPr>
        <w:t>укупан број ноћења туриста износио је</w:t>
      </w:r>
      <w:r w:rsidRPr="008707B8">
        <w:rPr>
          <w:rFonts w:ascii="Times New Roman" w:hAnsi="Times New Roman" w:cs="Times New Roman"/>
        </w:rPr>
        <w:t xml:space="preserve">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408.601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 xml:space="preserve">(раст од </w:t>
      </w:r>
      <w:r w:rsidR="00546A38">
        <w:rPr>
          <w:rFonts w:ascii="Times New Roman" w:eastAsia="Times New Roman" w:hAnsi="Times New Roman" w:cs="Times New Roman"/>
          <w:bCs/>
          <w:lang w:val="sr-Cyrl-RS"/>
        </w:rPr>
        <w:t>21,4</w:t>
      </w:r>
      <w:r w:rsidRPr="008707B8">
        <w:rPr>
          <w:rFonts w:ascii="Times New Roman" w:eastAsia="Times New Roman" w:hAnsi="Times New Roman" w:cs="Times New Roman"/>
          <w:bCs/>
        </w:rPr>
        <w:t>% у односу на</w:t>
      </w:r>
      <w:r w:rsidR="004E5CE2">
        <w:rPr>
          <w:rFonts w:ascii="Times New Roman" w:eastAsia="Times New Roman" w:hAnsi="Times New Roman" w:cs="Times New Roman"/>
          <w:bCs/>
          <w:lang w:val="sr-Cyrl-RS"/>
        </w:rPr>
        <w:t xml:space="preserve"> исти период</w:t>
      </w:r>
      <w:r w:rsidRPr="008707B8">
        <w:rPr>
          <w:rFonts w:ascii="Times New Roman" w:eastAsia="Times New Roman" w:hAnsi="Times New Roman" w:cs="Times New Roman"/>
          <w:bCs/>
        </w:rPr>
        <w:t xml:space="preserve"> 202</w:t>
      </w:r>
      <w:r w:rsidR="004E5CE2">
        <w:rPr>
          <w:rFonts w:ascii="Times New Roman" w:eastAsia="Times New Roman" w:hAnsi="Times New Roman" w:cs="Times New Roman"/>
          <w:bCs/>
          <w:lang w:val="sr-Cyrl-RS"/>
        </w:rPr>
        <w:t>4</w:t>
      </w:r>
      <w:r w:rsidRPr="008707B8">
        <w:rPr>
          <w:rFonts w:ascii="Times New Roman" w:eastAsia="Times New Roman" w:hAnsi="Times New Roman" w:cs="Times New Roman"/>
          <w:bCs/>
        </w:rPr>
        <w:t>. годин</w:t>
      </w:r>
      <w:r w:rsidR="004E5CE2">
        <w:rPr>
          <w:rFonts w:ascii="Times New Roman" w:eastAsia="Times New Roman" w:hAnsi="Times New Roman" w:cs="Times New Roman"/>
          <w:bCs/>
          <w:lang w:val="sr-Cyrl-RS"/>
        </w:rPr>
        <w:t>е</w:t>
      </w:r>
      <w:r w:rsidRPr="008707B8">
        <w:rPr>
          <w:rFonts w:ascii="Times New Roman" w:hAnsi="Times New Roman" w:cs="Times New Roman"/>
        </w:rPr>
        <w:t xml:space="preserve">), од чега су домаћи туристи остварили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294.594</w:t>
      </w:r>
      <w:r w:rsidRPr="008707B8">
        <w:rPr>
          <w:rFonts w:ascii="Times New Roman" w:eastAsia="Times New Roman" w:hAnsi="Times New Roman" w:cs="Times New Roman"/>
          <w:bCs/>
        </w:rPr>
        <w:t xml:space="preserve"> (</w:t>
      </w:r>
      <w:r w:rsidR="00546A38">
        <w:rPr>
          <w:rFonts w:ascii="Times New Roman" w:eastAsia="Times New Roman" w:hAnsi="Times New Roman" w:cs="Times New Roman"/>
          <w:bCs/>
          <w:lang w:val="sr-Cyrl-RS"/>
        </w:rPr>
        <w:t>раст</w:t>
      </w:r>
      <w:r w:rsidR="00482A01" w:rsidRPr="008707B8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 xml:space="preserve">од </w:t>
      </w:r>
      <w:r w:rsidR="00546A38">
        <w:rPr>
          <w:rFonts w:ascii="Times New Roman" w:eastAsia="Times New Roman" w:hAnsi="Times New Roman" w:cs="Times New Roman"/>
          <w:bCs/>
          <w:lang w:val="sr-Cyrl-RS"/>
        </w:rPr>
        <w:t>20,6</w:t>
      </w:r>
      <w:r w:rsidRPr="008707B8">
        <w:rPr>
          <w:rFonts w:ascii="Times New Roman" w:eastAsia="Times New Roman" w:hAnsi="Times New Roman" w:cs="Times New Roman"/>
          <w:bCs/>
        </w:rPr>
        <w:t xml:space="preserve">%), а страни </w:t>
      </w:r>
      <w:r w:rsidR="00546A38">
        <w:rPr>
          <w:rFonts w:ascii="Times New Roman" w:eastAsia="Times New Roman" w:hAnsi="Times New Roman" w:cs="Times New Roman"/>
          <w:color w:val="000000"/>
          <w:lang w:val="sr-Cyrl-RS"/>
        </w:rPr>
        <w:t>114.007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 xml:space="preserve">(раст од  </w:t>
      </w:r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2</w:t>
      </w:r>
      <w:r w:rsidR="008707B8" w:rsidRPr="008707B8">
        <w:rPr>
          <w:rFonts w:ascii="Times New Roman" w:eastAsia="Times New Roman" w:hAnsi="Times New Roman" w:cs="Times New Roman"/>
          <w:bCs/>
          <w:lang w:val="sr-Cyrl-RS"/>
        </w:rPr>
        <w:t>3,</w:t>
      </w:r>
      <w:r w:rsidR="00546A38">
        <w:rPr>
          <w:rFonts w:ascii="Times New Roman" w:eastAsia="Times New Roman" w:hAnsi="Times New Roman" w:cs="Times New Roman"/>
          <w:bCs/>
          <w:lang w:val="sr-Cyrl-RS"/>
        </w:rPr>
        <w:t>3</w:t>
      </w:r>
      <w:r w:rsidRPr="008707B8">
        <w:rPr>
          <w:rFonts w:ascii="Times New Roman" w:eastAsia="Times New Roman" w:hAnsi="Times New Roman" w:cs="Times New Roman"/>
          <w:bCs/>
        </w:rPr>
        <w:t xml:space="preserve">%). </w:t>
      </w:r>
    </w:p>
    <w:p w14:paraId="70CD4704" w14:textId="70B8C281" w:rsidR="00E1057E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E1057E" w:rsidRPr="00AB7668" w14:paraId="69D0D210" w14:textId="77777777" w:rsidTr="004E4BC4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0E2A5F7D" w14:textId="0DD45902" w:rsidR="00E1057E" w:rsidRPr="00AB7668" w:rsidRDefault="004E5CE2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AB7668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AB7668" w14:paraId="7C32A757" w14:textId="77777777" w:rsidTr="004E4BC4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0B17A8A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39" w:type="dxa"/>
            <w:noWrap/>
            <w:vAlign w:val="center"/>
            <w:hideMark/>
          </w:tcPr>
          <w:p w14:paraId="38682ABB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77" w:type="dxa"/>
            <w:noWrap/>
            <w:vAlign w:val="center"/>
            <w:hideMark/>
          </w:tcPr>
          <w:p w14:paraId="0F6A2BCE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2" w:type="dxa"/>
            <w:noWrap/>
            <w:vAlign w:val="center"/>
            <w:hideMark/>
          </w:tcPr>
          <w:p w14:paraId="0448E981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546A38" w:rsidRPr="00AB7668" w14:paraId="718BE0C5" w14:textId="77777777" w:rsidTr="00F52700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7FCA14" w14:textId="23C40B4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57845D2" w14:textId="2CB1171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1B59FD" w14:textId="35EFB63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E580A70" w14:textId="55266AA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295481F" w14:textId="1AE9BD9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 w:rsidR="009B3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FCBA81" w14:textId="16C4A48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123,3</w:t>
            </w:r>
          </w:p>
        </w:tc>
      </w:tr>
      <w:tr w:rsidR="00546A38" w:rsidRPr="00AB7668" w14:paraId="3D94876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3B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C78E" w14:textId="32F19A2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5A5" w14:textId="6E91C2E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F35D" w14:textId="482ED21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0802" w14:textId="3DE9650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AAC" w14:textId="141A1C5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9B3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14" w14:textId="50078A1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</w:tr>
      <w:tr w:rsidR="00546A38" w:rsidRPr="00AB7668" w14:paraId="0C78D2F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1E4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AE3" w14:textId="79B3B19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61C" w14:textId="279C638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60" w14:textId="473FBD3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FE4D" w14:textId="7699D91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821" w14:textId="48BD5BE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9B3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0C2" w14:textId="203E498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546A38" w:rsidRPr="00AB7668" w14:paraId="1C253B05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CD0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166E" w14:textId="7DAFFAF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CA6" w14:textId="3D23B75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91C" w14:textId="7349B0A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19E" w14:textId="0E8015A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7F3" w14:textId="62CBE75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D6E" w14:textId="43769A2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546A38" w:rsidRPr="00AB7668" w14:paraId="347650B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249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91B3" w14:textId="633CAAB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813" w14:textId="199816B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5A6" w14:textId="6D0BDFA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757D" w14:textId="2617803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17E" w14:textId="6E9E5FE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385" w14:textId="4CD2C57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</w:tr>
      <w:tr w:rsidR="00546A38" w:rsidRPr="00AB7668" w14:paraId="4EB1FEE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95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A2B" w14:textId="296E944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C1D" w14:textId="43968B7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BDE" w14:textId="7B90A90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A7E" w14:textId="4669C23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B41" w14:textId="237C0FF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3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C164" w14:textId="2D1E927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546A38" w:rsidRPr="00AB7668" w14:paraId="4112A87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5FE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978" w14:textId="123B91E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C346" w14:textId="6ACC94D4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6BD" w14:textId="77B0EF1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01F" w14:textId="6CA97B7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8FB3" w14:textId="697CC55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3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203" w14:textId="4A0706F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</w:tr>
      <w:tr w:rsidR="00546A38" w:rsidRPr="00AB7668" w14:paraId="2023CB04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319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ED8" w14:textId="12584B0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471E" w14:textId="1537581E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0AC9" w14:textId="59D05FA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667" w14:textId="29E4DA0A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7C1" w14:textId="4B8D873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2A3" w14:textId="0F889A0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</w:tr>
      <w:tr w:rsidR="00546A38" w:rsidRPr="00AB7668" w14:paraId="7A7B39EF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6A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D983" w14:textId="6042AFF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2C50" w14:textId="49A4A16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BF8" w14:textId="29F35D7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9F1" w14:textId="284C0A5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05" w14:textId="08362E4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BAA5" w14:textId="219974B8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546A38" w:rsidRPr="00AB7668" w14:paraId="3E2B391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88A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2391" w14:textId="79659CE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5EEB" w14:textId="2B0DBFA9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721" w14:textId="7855947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D46" w14:textId="165F0BC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D9A5" w14:textId="72ABF2FF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3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FCB" w14:textId="1E77298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546A38" w:rsidRPr="00AB7668" w14:paraId="276961C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7B7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897" w14:textId="4A421626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324" w14:textId="4048B871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056" w14:textId="062D8B33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F4B" w14:textId="4F035AA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00E0" w14:textId="4EB8D35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66CC" w14:textId="239180D0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546A38" w:rsidRPr="00AB7668" w14:paraId="197A689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AA9" w14:textId="77777777" w:rsidR="00546A38" w:rsidRPr="00AB7668" w:rsidRDefault="00546A38" w:rsidP="00546A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DED" w14:textId="645898ED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6BF5" w14:textId="55F572E2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29E" w14:textId="1C41E1A5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7595" w14:textId="2A175907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B1C" w14:textId="5CBF2CEB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7409" w14:textId="2D2B293C" w:rsidR="00546A38" w:rsidRPr="00546A38" w:rsidRDefault="00546A38" w:rsidP="00546A38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</w:tr>
    </w:tbl>
    <w:p w14:paraId="0A7B2E3F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9EBC4F9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1E5F7BC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B99867A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0E991F3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F48C28F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1B20F22" w14:textId="06236D71" w:rsidR="00E1057E" w:rsidRDefault="00E1057E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</w:t>
      </w:r>
      <w:r w:rsidRPr="00116AB7">
        <w:rPr>
          <w:rFonts w:ascii="Times New Roman" w:hAnsi="Times New Roman"/>
          <w:b/>
        </w:rPr>
        <w:t>росечна дужина боравка у планинским центрима</w:t>
      </w:r>
      <w:r w:rsidRPr="00116AB7">
        <w:rPr>
          <w:rFonts w:ascii="Times New Roman" w:hAnsi="Times New Roman"/>
        </w:rPr>
        <w:t xml:space="preserve"> у </w:t>
      </w:r>
      <w:r w:rsidR="00972FA1">
        <w:rPr>
          <w:rFonts w:ascii="Times New Roman" w:hAnsi="Times New Roman"/>
          <w:lang w:val="sr-Cyrl-RS"/>
        </w:rPr>
        <w:t xml:space="preserve">јануару </w:t>
      </w:r>
      <w:r w:rsidRPr="00116AB7">
        <w:rPr>
          <w:rFonts w:ascii="Times New Roman" w:hAnsi="Times New Roman"/>
        </w:rPr>
        <w:t>202</w:t>
      </w:r>
      <w:r w:rsidR="00972FA1">
        <w:rPr>
          <w:rFonts w:ascii="Times New Roman" w:hAnsi="Times New Roman"/>
          <w:lang w:val="sr-Cyrl-RS"/>
        </w:rPr>
        <w:t>5</w:t>
      </w:r>
      <w:r w:rsidRPr="00116AB7">
        <w:rPr>
          <w:rFonts w:ascii="Times New Roman" w:hAnsi="Times New Roman"/>
        </w:rPr>
        <w:t>. годин</w:t>
      </w:r>
      <w:r w:rsidR="00195E4F">
        <w:rPr>
          <w:rFonts w:ascii="Times New Roman" w:hAnsi="Times New Roman"/>
          <w:lang w:val="sr-Cyrl-RS"/>
        </w:rPr>
        <w:t>и</w:t>
      </w:r>
      <w:r w:rsidRPr="00116AB7">
        <w:rPr>
          <w:rFonts w:ascii="Times New Roman" w:hAnsi="Times New Roman"/>
        </w:rPr>
        <w:t xml:space="preserve"> је </w:t>
      </w:r>
      <w:r>
        <w:rPr>
          <w:rFonts w:ascii="Times New Roman" w:hAnsi="Times New Roman"/>
        </w:rPr>
        <w:t>3,</w:t>
      </w:r>
      <w:r w:rsidR="009B31F9">
        <w:rPr>
          <w:rFonts w:ascii="Times New Roman" w:hAnsi="Times New Roman"/>
          <w:lang w:val="sr-Cyrl-RS"/>
        </w:rPr>
        <w:t>79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r w:rsidRPr="00116AB7">
        <w:rPr>
          <w:rFonts w:ascii="Times New Roman" w:hAnsi="Times New Roman"/>
        </w:rPr>
        <w:t xml:space="preserve"> (за домаће </w:t>
      </w:r>
      <w:r>
        <w:rPr>
          <w:rFonts w:ascii="Times New Roman" w:hAnsi="Times New Roman"/>
        </w:rPr>
        <w:t>3,</w:t>
      </w:r>
      <w:r w:rsidR="009B31F9">
        <w:rPr>
          <w:rFonts w:ascii="Times New Roman" w:hAnsi="Times New Roman"/>
          <w:lang w:val="sr-Cyrl-RS"/>
        </w:rPr>
        <w:t>87</w:t>
      </w:r>
      <w:r>
        <w:rPr>
          <w:rFonts w:ascii="Times New Roman" w:hAnsi="Times New Roman"/>
        </w:rPr>
        <w:t xml:space="preserve"> дана,</w:t>
      </w:r>
      <w:r w:rsidRPr="00116AB7">
        <w:rPr>
          <w:rFonts w:ascii="Times New Roman" w:hAnsi="Times New Roman"/>
        </w:rPr>
        <w:t xml:space="preserve"> а за стране </w:t>
      </w:r>
      <w:r w:rsidR="009B31F9">
        <w:rPr>
          <w:rFonts w:ascii="Times New Roman" w:hAnsi="Times New Roman"/>
          <w:lang w:val="sr-Cyrl-RS"/>
        </w:rPr>
        <w:t>3,61</w:t>
      </w:r>
      <w:r w:rsidRPr="00284695"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 xml:space="preserve">дана). </w:t>
      </w:r>
    </w:p>
    <w:p w14:paraId="42BDE108" w14:textId="77777777" w:rsidR="004152FA" w:rsidRPr="004E4BC4" w:rsidRDefault="004152FA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33"/>
        <w:gridCol w:w="1843"/>
        <w:gridCol w:w="2068"/>
      </w:tblGrid>
      <w:tr w:rsidR="00E1057E" w:rsidRPr="005A3BE8" w14:paraId="3847106B" w14:textId="77777777" w:rsidTr="004E4BC4">
        <w:trPr>
          <w:trHeight w:val="54"/>
          <w:jc w:val="center"/>
        </w:trPr>
        <w:tc>
          <w:tcPr>
            <w:tcW w:w="2582" w:type="dxa"/>
            <w:vMerge w:val="restart"/>
            <w:shd w:val="clear" w:color="auto" w:fill="F79646"/>
            <w:vAlign w:val="center"/>
            <w:hideMark/>
          </w:tcPr>
          <w:p w14:paraId="26FB2DF8" w14:textId="48E88526" w:rsidR="00E1057E" w:rsidRPr="005A3BE8" w:rsidRDefault="00972FA1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</w:t>
            </w:r>
            <w:r w:rsidR="00E1057E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E1057E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 дужина боравка у планинским местима</w:t>
            </w:r>
          </w:p>
          <w:p w14:paraId="06C46AEF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(у данима)</w:t>
            </w:r>
          </w:p>
        </w:tc>
      </w:tr>
      <w:tr w:rsidR="00E1057E" w:rsidRPr="005A3BE8" w14:paraId="23009ED0" w14:textId="77777777" w:rsidTr="004E4BC4">
        <w:trPr>
          <w:trHeight w:val="53"/>
          <w:jc w:val="center"/>
        </w:trPr>
        <w:tc>
          <w:tcPr>
            <w:tcW w:w="2582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</w:p>
        </w:tc>
      </w:tr>
      <w:tr w:rsidR="009B31F9" w:rsidRPr="005A3BE8" w14:paraId="62586D0F" w14:textId="77777777" w:rsidTr="004E4BC4">
        <w:trPr>
          <w:trHeight w:val="53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69D94A5B" w14:textId="77777777" w:rsidR="009B31F9" w:rsidRPr="00110D61" w:rsidRDefault="009B31F9" w:rsidP="009B31F9">
            <w:pPr>
              <w:pStyle w:val="Bezrazmaka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5006791F" w14:textId="11CBE709" w:rsidR="009B31F9" w:rsidRPr="009B31F9" w:rsidRDefault="009B31F9" w:rsidP="009B31F9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3,79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36181F7" w14:textId="566AEE9A" w:rsidR="009B31F9" w:rsidRPr="009B31F9" w:rsidRDefault="009B31F9" w:rsidP="009B31F9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3,87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6EC3A330" w14:textId="5F507BD6" w:rsidR="009B31F9" w:rsidRPr="009B31F9" w:rsidRDefault="009B31F9" w:rsidP="009B31F9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3,61</w:t>
            </w:r>
          </w:p>
        </w:tc>
      </w:tr>
      <w:tr w:rsidR="009B31F9" w:rsidRPr="005A3BE8" w14:paraId="32E549D6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755CC5C4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31BF0EF" w14:textId="2DAB9E2E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2BE01198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0CBBB82" w14:textId="4E0FC79D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</w:tr>
      <w:tr w:rsidR="009B31F9" w:rsidRPr="005A3BE8" w14:paraId="34E8948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14E67E4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7F464CD" w14:textId="4E69B23E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47E7D70E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CE47EFE" w14:textId="24320875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</w:tr>
      <w:tr w:rsidR="009B31F9" w:rsidRPr="005A3BE8" w14:paraId="37D21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99749CC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BF704E2" w14:textId="2E7B3836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482842F0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4122996" w14:textId="4B9CCA6D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</w:tr>
      <w:tr w:rsidR="009B31F9" w:rsidRPr="005A3BE8" w14:paraId="2A0D5E6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2E3721C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9D68F9" w14:textId="590E9E40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20D9D13F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2F77341" w14:textId="5F3D291D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</w:tr>
      <w:tr w:rsidR="009B31F9" w:rsidRPr="005A3BE8" w14:paraId="7B8B537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DEA79F1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754F011" w14:textId="485F2576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052CF73D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81E4008" w14:textId="29158AB2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</w:tr>
      <w:tr w:rsidR="009B31F9" w:rsidRPr="005A3BE8" w14:paraId="26798B3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B0EC16C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701F0BFF" w14:textId="3A769699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727C2D71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CDA86FE" w14:textId="20E83B4B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9B31F9" w:rsidRPr="005A3BE8" w14:paraId="63A41FF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FDEF874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7EE3F73" w14:textId="08376DD0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517C7591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BDC75E8" w14:textId="2EB70D93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</w:tr>
      <w:tr w:rsidR="009B31F9" w:rsidRPr="005A3BE8" w14:paraId="459E68AD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6A5883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CD26C03" w14:textId="3F908855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26CB0D1B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6207111" w14:textId="56C291AF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9B31F9" w:rsidRPr="005A3BE8" w14:paraId="57210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692283F8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 планина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C2DBA1A" w14:textId="015BCE5B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3A081C20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C2B831" w14:textId="642BD1C3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</w:tr>
      <w:tr w:rsidR="009B31F9" w:rsidRPr="005A3BE8" w14:paraId="4CA8C8F0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30C21B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B9341C1" w14:textId="001B1EDA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2B7B5216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54329D7" w14:textId="3508D502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</w:tr>
      <w:tr w:rsidR="009B31F9" w:rsidRPr="005A3BE8" w14:paraId="13CC4AC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023182FF" w14:textId="77777777" w:rsidR="009B31F9" w:rsidRPr="005A3BE8" w:rsidRDefault="009B31F9" w:rsidP="009B31F9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07B2204" w14:textId="2EE08CBD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7783EE6C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31CD2B5" w14:textId="1B5E952E" w:rsidR="009B31F9" w:rsidRPr="009B31F9" w:rsidRDefault="009B31F9" w:rsidP="009B31F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</w:tr>
    </w:tbl>
    <w:p w14:paraId="1F5DE37A" w14:textId="4173DB05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14A636BF" w14:textId="77777777" w:rsidR="004E4BC4" w:rsidRDefault="004E4BC4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1842"/>
        <w:gridCol w:w="993"/>
        <w:gridCol w:w="1528"/>
        <w:gridCol w:w="881"/>
      </w:tblGrid>
      <w:tr w:rsidR="00E1057E" w:rsidRPr="00C13C12" w14:paraId="6255C259" w14:textId="77777777" w:rsidTr="005D4096">
        <w:trPr>
          <w:trHeight w:val="53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5D4096" w:rsidRPr="00C13C12" w14:paraId="37C2EC39" w14:textId="77777777" w:rsidTr="005D4096">
        <w:trPr>
          <w:trHeight w:val="53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2154BE68" w:rsidR="00E1057E" w:rsidRPr="00C13C12" w:rsidRDefault="00972FA1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6A49149E" w:rsidR="00E1057E" w:rsidRPr="00C13C12" w:rsidRDefault="00972FA1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 </w:t>
            </w:r>
            <w:r w:rsidR="00E1057E"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E1057E"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9B31F9" w:rsidRPr="00C13C12" w14:paraId="1F1B7EAF" w14:textId="77777777" w:rsidTr="005D4096">
        <w:trPr>
          <w:trHeight w:val="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5BDD6380" w:rsidR="009B31F9" w:rsidRPr="00C13C12" w:rsidRDefault="009B31F9" w:rsidP="009B31F9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33C3691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RANGE!B7:B36"/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6EA5912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212184A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0DC67D5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118,6</w:t>
            </w:r>
          </w:p>
        </w:tc>
      </w:tr>
      <w:tr w:rsidR="009B31F9" w:rsidRPr="00C13C12" w14:paraId="441D2A2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12C3F1D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022085A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1DEA682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D8"/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  <w:bookmarkEnd w:id="4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1094395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9B31F9" w:rsidRPr="00C13C12" w14:paraId="59FF332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6AA3E82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3CD6B95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44AACBE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3434984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</w:tr>
      <w:tr w:rsidR="009B31F9" w:rsidRPr="00C13C12" w14:paraId="313662E0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60C36A3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43CE61D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675D430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30D2606F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</w:tr>
      <w:tr w:rsidR="009B31F9" w:rsidRPr="00C13C12" w14:paraId="0FF8C13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11CA453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17CEF08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7FE1ECEF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4487FA6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9B31F9" w:rsidRPr="00C13C12" w14:paraId="1ACEAF8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 и Херцеговина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2D0F1AF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35B7E64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194B9B4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5ED6A0C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9B31F9" w:rsidRPr="00C13C12" w14:paraId="41BEBF0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378A6D9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2806618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04903EB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575009E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9B31F9" w:rsidRPr="00C13C12" w14:paraId="196D9CC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549C11D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030CF9E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2CC2E97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2539263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9B31F9" w:rsidRPr="00C13C12" w14:paraId="37A6A5B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1C7B3BF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3EB8002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4C83652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3F708D0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9B31F9" w:rsidRPr="00C13C12" w14:paraId="7E7B79D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5BDF3BA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1DFF738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6BFF7B9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433584F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9B31F9" w:rsidRPr="00C13C12" w14:paraId="3BA6166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773A85E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1B2F625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03DC1CF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2E4EF6A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</w:tr>
      <w:tr w:rsidR="009B31F9" w:rsidRPr="00C13C12" w14:paraId="723A44E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6B745DD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507F39A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67CC6AB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4F97300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B31F9" w:rsidRPr="00C13C12" w14:paraId="64AB7D3D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11EA7AC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09DEA0C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3CCBAD8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6CCC810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9B31F9" w:rsidRPr="00C13C12" w14:paraId="353E06B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7C7E24A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0E522A4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012C1A5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13FB58D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</w:tr>
      <w:tr w:rsidR="009B31F9" w:rsidRPr="00C13C12" w14:paraId="2EB3374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6A41BBA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70AE75F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2827281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70A448B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</w:tr>
      <w:tr w:rsidR="009B31F9" w:rsidRPr="00C13C12" w14:paraId="2AB175E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76C8E3E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5288694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01395E3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229F4AE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B31F9" w:rsidRPr="00C13C12" w14:paraId="2FA026F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54086A5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61E5365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3162AF8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31F4948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</w:tr>
      <w:tr w:rsidR="009B31F9" w:rsidRPr="00C13C12" w14:paraId="42A73AB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13DB5CB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37857F8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10DEFF8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47C43F0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</w:tr>
      <w:tr w:rsidR="009B31F9" w:rsidRPr="00C13C12" w14:paraId="0FA62AE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4EB1EB5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1A9F657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55FD985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748171B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</w:tr>
      <w:tr w:rsidR="009B31F9" w:rsidRPr="00C13C12" w14:paraId="7079768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 Македонија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6180F65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4FCAD8E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7CCA0CB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08E4376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9B31F9" w:rsidRPr="00C13C12" w14:paraId="34B8103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2B77D00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0BBA4F2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6E56DF8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777D928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138,3</w:t>
            </w:r>
          </w:p>
        </w:tc>
      </w:tr>
      <w:tr w:rsidR="009B31F9" w:rsidRPr="00C13C12" w14:paraId="7F343E6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 Федерација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2E74ADF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51BDCAB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15CA6BC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2139C92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9B31F9" w:rsidRPr="00C13C12" w14:paraId="565CA4B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40E6A14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6AC5FEE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11967A0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0BDB83E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</w:tr>
      <w:tr w:rsidR="009B31F9" w:rsidRPr="00C13C12" w14:paraId="791AA0F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4D433F5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312378E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54D34CB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3138A21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9B31F9" w:rsidRPr="00C13C12" w14:paraId="59AF6E4F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27E0C4B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4B684F2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4933900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4E20D75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9B31F9" w:rsidRPr="00C13C12" w14:paraId="4DA02B8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 Британија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74E691F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45576B2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5A2849AF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168FE28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9B31F9" w:rsidRPr="00C13C12" w14:paraId="1A47887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4C7A9E8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43FEC97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569F97D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64EAFFA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</w:tr>
      <w:tr w:rsidR="009B31F9" w:rsidRPr="00C13C12" w14:paraId="6064B8D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265F1B2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29A1DE2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41D3FAA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7C43778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9B31F9" w:rsidRPr="00C13C12" w14:paraId="261788D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171F726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184C271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438FED3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1F7BAB5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9B31F9" w:rsidRPr="00C13C12" w14:paraId="0CDB638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2C740A4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4AD934C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038C2AF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15EC057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9B31F9" w:rsidRPr="00C13C12" w14:paraId="0EAE7C3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7ABBC04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178B2E2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3359840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18A296B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9B31F9" w:rsidRPr="00C13C12" w14:paraId="1A38257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 Гора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0FCC464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1FA9075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0C2BA84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27EE160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122,4</w:t>
            </w:r>
          </w:p>
        </w:tc>
      </w:tr>
      <w:tr w:rsidR="009B31F9" w:rsidRPr="00C13C12" w14:paraId="749B77E2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Чешка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73D0997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249CFCB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01E3CFE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7BF35B7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</w:tr>
      <w:tr w:rsidR="009B31F9" w:rsidRPr="00C13C12" w14:paraId="493ED5A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 и Лихтенштајн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2AAFD2C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6DF05CE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1BAB095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4A24776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9B31F9" w:rsidRPr="00C13C12" w14:paraId="2A20605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7404C3C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75D715E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0B92FCB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6B3467E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9B31F9" w:rsidRPr="00C13C12" w14:paraId="7A6894E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5483DD6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61D12D8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20F5F7B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53ED2FA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</w:tr>
      <w:tr w:rsidR="009B31F9" w:rsidRPr="00C13C12" w14:paraId="4FFBF202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европске земље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4D49965F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1B1A94A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172CC4E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6779211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9B31F9" w:rsidRPr="00C13C12" w14:paraId="562FA6F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2CF7B22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357AFFA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4AAE6FF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2109A5A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282,7</w:t>
            </w:r>
          </w:p>
        </w:tc>
      </w:tr>
      <w:tr w:rsidR="009B31F9" w:rsidRPr="00C13C12" w14:paraId="75022DA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 Африка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0A24D27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41AB983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6EFB668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3D98F5C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9B31F9" w:rsidRPr="00C13C12" w14:paraId="711DC8F7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301997B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60DDA80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2B8BA0B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71B4934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9B31F9" w:rsidRPr="00C13C12" w14:paraId="5094F74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 Америчке Државе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3636DC3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2D23765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26A0BC6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4E3C191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9B31F9" w:rsidRPr="00C13C12" w14:paraId="2173C3AF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729AECD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3C7C75AE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7F67CEC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696B868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9B31F9" w:rsidRPr="00C13C12" w14:paraId="1F69943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71ABDAD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238216C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4C744D3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3CFBD1D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</w:tr>
      <w:tr w:rsidR="009B31F9" w:rsidRPr="00C13C12" w14:paraId="742AE7F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23ADC90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5D04B8B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24C3BF6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2A94B45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153,4</w:t>
            </w:r>
          </w:p>
        </w:tc>
      </w:tr>
      <w:tr w:rsidR="009B31F9" w:rsidRPr="00C13C12" w14:paraId="0AC54B6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25D7169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478A866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28531EA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17CC6CA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382,7</w:t>
            </w:r>
          </w:p>
        </w:tc>
      </w:tr>
      <w:tr w:rsidR="009B31F9" w:rsidRPr="00C13C12" w14:paraId="4010315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186FFC3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1B2A6A8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0492ACA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32B8CDE5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9B31F9" w:rsidRPr="00C13C12" w14:paraId="32CA5F87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 Кореја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76BF9EEF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30412160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09F5910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126A21B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9B31F9" w:rsidRPr="00C13C12" w14:paraId="56C7B55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 (укљ. Хонг Конг)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68F82DC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5A1B8B2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182,1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2CC8982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27E9B11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9B31F9" w:rsidRPr="00C13C12" w14:paraId="16B48BF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 Арапски Емирати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4B3C23A9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5D30F5D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3A542514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491F404A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9B31F9" w:rsidRPr="00C13C12" w14:paraId="452DCC5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4EF2306C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3C387B6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2681B9E8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5E427667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9B31F9" w:rsidRPr="00C13C12" w14:paraId="78E5CD50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 Зеланд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36C52742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447FE0A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78DA19B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62188FE3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</w:tr>
      <w:tr w:rsidR="009B31F9" w:rsidRPr="00C13C12" w14:paraId="55AF22C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9B31F9" w:rsidRPr="00C13C12" w:rsidRDefault="009B31F9" w:rsidP="009B31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ваневропске земље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1401B8F6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4B91C51B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59C5B36D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6239C3D1" w:rsidR="009B31F9" w:rsidRPr="009B31F9" w:rsidRDefault="009B31F9" w:rsidP="009B31F9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BE">
              <w:rPr>
                <w:rFonts w:ascii="Times New Roman" w:eastAsia="Times New Roman" w:hAnsi="Times New Roman" w:cs="Times New Roman"/>
                <w:sz w:val="20"/>
                <w:szCs w:val="20"/>
              </w:rPr>
              <w:t>194,8</w:t>
            </w:r>
          </w:p>
        </w:tc>
      </w:tr>
    </w:tbl>
    <w:p w14:paraId="3CE8458B" w14:textId="04D2EC64" w:rsidR="006C3A4E" w:rsidRDefault="006C3A4E" w:rsidP="007617C2">
      <w:pPr>
        <w:jc w:val="both"/>
        <w:rPr>
          <w:lang w:val="sr-Cyrl-RS"/>
        </w:rPr>
      </w:pPr>
    </w:p>
    <w:p w14:paraId="4E011867" w14:textId="3129A17D" w:rsidR="00CF7228" w:rsidRPr="00CF7228" w:rsidRDefault="006C3A4E" w:rsidP="001D3641">
      <w:pPr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72FA1">
        <w:rPr>
          <w:rFonts w:ascii="Times New Roman" w:hAnsi="Times New Roman" w:cs="Times New Roman"/>
          <w:sz w:val="24"/>
          <w:szCs w:val="24"/>
          <w:lang w:val="sr-Cyrl-RS"/>
        </w:rPr>
        <w:t xml:space="preserve">јануару 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72FA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972F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9B31F9">
        <w:rPr>
          <w:rFonts w:ascii="Times New Roman" w:hAnsi="Times New Roman" w:cs="Times New Roman"/>
          <w:sz w:val="24"/>
          <w:szCs w:val="24"/>
          <w:lang w:val="sr-Cyrl-RS"/>
        </w:rPr>
        <w:t>Израела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373A22">
        <w:rPr>
          <w:rFonts w:ascii="Times New Roman" w:hAnsi="Times New Roman" w:cs="Times New Roman"/>
          <w:sz w:val="24"/>
          <w:szCs w:val="24"/>
          <w:lang w:val="sr-Cyrl-RS"/>
        </w:rPr>
        <w:t>127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</w:t>
      </w:r>
      <w:r w:rsidR="00373A22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73A22">
        <w:rPr>
          <w:rFonts w:ascii="Times New Roman" w:hAnsi="Times New Roman" w:cs="Times New Roman"/>
          <w:sz w:val="24"/>
          <w:szCs w:val="24"/>
          <w:lang w:val="sr-Cyrl-RS"/>
        </w:rPr>
        <w:t>рана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(пораст од </w:t>
      </w:r>
      <w:r w:rsidR="00373A22">
        <w:rPr>
          <w:rFonts w:ascii="Times New Roman" w:hAnsi="Times New Roman" w:cs="Times New Roman"/>
          <w:sz w:val="24"/>
          <w:szCs w:val="24"/>
          <w:lang w:val="sr-Cyrl-RS"/>
        </w:rPr>
        <w:t>282,7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%).</w:t>
      </w:r>
    </w:p>
    <w:sectPr w:rsidR="00CF7228" w:rsidRPr="00CF7228" w:rsidSect="001D3641">
      <w:pgSz w:w="11909" w:h="16834" w:code="9"/>
      <w:pgMar w:top="1797" w:right="1276" w:bottom="1701" w:left="1418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032DEC"/>
    <w:rsid w:val="00090108"/>
    <w:rsid w:val="000940C4"/>
    <w:rsid w:val="00094FFB"/>
    <w:rsid w:val="000B5211"/>
    <w:rsid w:val="000B6005"/>
    <w:rsid w:val="000D3724"/>
    <w:rsid w:val="000E33F0"/>
    <w:rsid w:val="000F295F"/>
    <w:rsid w:val="00110D61"/>
    <w:rsid w:val="00111474"/>
    <w:rsid w:val="00125409"/>
    <w:rsid w:val="001321C1"/>
    <w:rsid w:val="00140037"/>
    <w:rsid w:val="00170202"/>
    <w:rsid w:val="00184978"/>
    <w:rsid w:val="00195E4F"/>
    <w:rsid w:val="001B5DC3"/>
    <w:rsid w:val="001C1BE1"/>
    <w:rsid w:val="001D14A4"/>
    <w:rsid w:val="001D3641"/>
    <w:rsid w:val="001F32BB"/>
    <w:rsid w:val="001F3AF9"/>
    <w:rsid w:val="002052AF"/>
    <w:rsid w:val="0021523B"/>
    <w:rsid w:val="00215B2D"/>
    <w:rsid w:val="00216139"/>
    <w:rsid w:val="002B123E"/>
    <w:rsid w:val="002B2D05"/>
    <w:rsid w:val="002C2A45"/>
    <w:rsid w:val="002D5542"/>
    <w:rsid w:val="002E7CED"/>
    <w:rsid w:val="002F4B98"/>
    <w:rsid w:val="00323813"/>
    <w:rsid w:val="00373A22"/>
    <w:rsid w:val="00373E3A"/>
    <w:rsid w:val="003A360F"/>
    <w:rsid w:val="003B2E92"/>
    <w:rsid w:val="003D6A34"/>
    <w:rsid w:val="003E2E78"/>
    <w:rsid w:val="003E6BB3"/>
    <w:rsid w:val="003F1BA0"/>
    <w:rsid w:val="004152FA"/>
    <w:rsid w:val="00416963"/>
    <w:rsid w:val="00425314"/>
    <w:rsid w:val="00451345"/>
    <w:rsid w:val="00452056"/>
    <w:rsid w:val="00480692"/>
    <w:rsid w:val="00482A01"/>
    <w:rsid w:val="00483828"/>
    <w:rsid w:val="00494011"/>
    <w:rsid w:val="004A781A"/>
    <w:rsid w:val="004E4BC4"/>
    <w:rsid w:val="004E5CE2"/>
    <w:rsid w:val="005153A0"/>
    <w:rsid w:val="00546A38"/>
    <w:rsid w:val="005656DE"/>
    <w:rsid w:val="005802F1"/>
    <w:rsid w:val="00587255"/>
    <w:rsid w:val="005A7A76"/>
    <w:rsid w:val="005C5667"/>
    <w:rsid w:val="005D4096"/>
    <w:rsid w:val="005E0CFF"/>
    <w:rsid w:val="00604CFC"/>
    <w:rsid w:val="00610194"/>
    <w:rsid w:val="006213B4"/>
    <w:rsid w:val="0062522C"/>
    <w:rsid w:val="00630BF0"/>
    <w:rsid w:val="00640E0A"/>
    <w:rsid w:val="00644BBB"/>
    <w:rsid w:val="00645E52"/>
    <w:rsid w:val="006569AB"/>
    <w:rsid w:val="00677703"/>
    <w:rsid w:val="00696601"/>
    <w:rsid w:val="006A13FC"/>
    <w:rsid w:val="006A3281"/>
    <w:rsid w:val="006B226C"/>
    <w:rsid w:val="006C3A4E"/>
    <w:rsid w:val="006F3033"/>
    <w:rsid w:val="00720AF9"/>
    <w:rsid w:val="007617C2"/>
    <w:rsid w:val="007726F0"/>
    <w:rsid w:val="007C2609"/>
    <w:rsid w:val="007D2ED4"/>
    <w:rsid w:val="007D535E"/>
    <w:rsid w:val="007D5935"/>
    <w:rsid w:val="007F1FAB"/>
    <w:rsid w:val="00802255"/>
    <w:rsid w:val="00836253"/>
    <w:rsid w:val="0085610F"/>
    <w:rsid w:val="00865381"/>
    <w:rsid w:val="008707B8"/>
    <w:rsid w:val="00872A75"/>
    <w:rsid w:val="008811BC"/>
    <w:rsid w:val="008969CC"/>
    <w:rsid w:val="008A5124"/>
    <w:rsid w:val="008D3531"/>
    <w:rsid w:val="008E2FCD"/>
    <w:rsid w:val="00905A76"/>
    <w:rsid w:val="00920707"/>
    <w:rsid w:val="00950E13"/>
    <w:rsid w:val="00960E5C"/>
    <w:rsid w:val="00962895"/>
    <w:rsid w:val="00972FA1"/>
    <w:rsid w:val="0099224D"/>
    <w:rsid w:val="009B31F9"/>
    <w:rsid w:val="009D655C"/>
    <w:rsid w:val="009E056A"/>
    <w:rsid w:val="009E3D9C"/>
    <w:rsid w:val="009F61E3"/>
    <w:rsid w:val="00A52385"/>
    <w:rsid w:val="00A54AA1"/>
    <w:rsid w:val="00A54D1B"/>
    <w:rsid w:val="00A55A9A"/>
    <w:rsid w:val="00A75B60"/>
    <w:rsid w:val="00A7748D"/>
    <w:rsid w:val="00AB7668"/>
    <w:rsid w:val="00AD4CB5"/>
    <w:rsid w:val="00AE0ADE"/>
    <w:rsid w:val="00AE7166"/>
    <w:rsid w:val="00B0031B"/>
    <w:rsid w:val="00B010A2"/>
    <w:rsid w:val="00B17D2E"/>
    <w:rsid w:val="00B45F50"/>
    <w:rsid w:val="00B51503"/>
    <w:rsid w:val="00BB116E"/>
    <w:rsid w:val="00BB30DC"/>
    <w:rsid w:val="00BB7846"/>
    <w:rsid w:val="00BC5DB7"/>
    <w:rsid w:val="00BF6475"/>
    <w:rsid w:val="00C30D97"/>
    <w:rsid w:val="00C7325E"/>
    <w:rsid w:val="00C80DDE"/>
    <w:rsid w:val="00C82956"/>
    <w:rsid w:val="00C96759"/>
    <w:rsid w:val="00CC0932"/>
    <w:rsid w:val="00CD616F"/>
    <w:rsid w:val="00CF7228"/>
    <w:rsid w:val="00D1207F"/>
    <w:rsid w:val="00D124A1"/>
    <w:rsid w:val="00D30EE7"/>
    <w:rsid w:val="00D370AF"/>
    <w:rsid w:val="00D6095E"/>
    <w:rsid w:val="00D653F2"/>
    <w:rsid w:val="00D76BEF"/>
    <w:rsid w:val="00D87B8B"/>
    <w:rsid w:val="00DA5989"/>
    <w:rsid w:val="00DB027C"/>
    <w:rsid w:val="00DC0A6C"/>
    <w:rsid w:val="00DC0CE3"/>
    <w:rsid w:val="00DD3411"/>
    <w:rsid w:val="00DF2E3A"/>
    <w:rsid w:val="00E02420"/>
    <w:rsid w:val="00E1057E"/>
    <w:rsid w:val="00E35318"/>
    <w:rsid w:val="00E520CD"/>
    <w:rsid w:val="00E67ED6"/>
    <w:rsid w:val="00E67F33"/>
    <w:rsid w:val="00E727E0"/>
    <w:rsid w:val="00E8507F"/>
    <w:rsid w:val="00EA68A3"/>
    <w:rsid w:val="00F45A9B"/>
    <w:rsid w:val="00F560D3"/>
    <w:rsid w:val="00FA3A9D"/>
    <w:rsid w:val="00FB0A9E"/>
    <w:rsid w:val="00FB3E9C"/>
    <w:rsid w:val="00FB4EFB"/>
    <w:rsid w:val="00FE0E3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3A36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A360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Naslov1Char">
    <w:name w:val="Naslov 1 Char"/>
    <w:basedOn w:val="Podrazumevanifontpasusa"/>
    <w:link w:val="Naslov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iperveza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Ispraenahiperveza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057E"/>
    <w:rPr>
      <w:rFonts w:eastAsiaTheme="minorEastAsia"/>
      <w:lang w:val="en-GB"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057E"/>
    <w:rPr>
      <w:rFonts w:eastAsiaTheme="minorEastAsia"/>
      <w:lang w:val="en-GB" w:eastAsia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BezrazmakaChar">
    <w:name w:val="Bez razmaka Char"/>
    <w:link w:val="Bezrazmaka"/>
    <w:uiPriority w:val="1"/>
    <w:locked/>
    <w:rsid w:val="00E1057E"/>
  </w:style>
  <w:style w:type="paragraph" w:styleId="Bezrazmaka">
    <w:name w:val="No Spacing"/>
    <w:link w:val="BezrazmakaChar"/>
    <w:uiPriority w:val="1"/>
    <w:qFormat/>
    <w:rsid w:val="00E1057E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Koordinatnamreatabele">
    <w:name w:val="Table Grid"/>
    <w:basedOn w:val="Normalnatabela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basedOn w:val="Podrazumevanifontpasusa"/>
    <w:link w:val="Podnaslov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Naglaeno">
    <w:name w:val="Strong"/>
    <w:uiPriority w:val="22"/>
    <w:qFormat/>
    <w:rsid w:val="00E1057E"/>
    <w:rPr>
      <w:b/>
      <w:bCs/>
      <w:color w:val="000000"/>
    </w:rPr>
  </w:style>
  <w:style w:type="character" w:styleId="Naglaavanje">
    <w:name w:val="Emphasis"/>
    <w:uiPriority w:val="20"/>
    <w:qFormat/>
    <w:rsid w:val="00E1057E"/>
    <w:rPr>
      <w:i/>
      <w:iCs/>
      <w:color w:val="auto"/>
    </w:rPr>
  </w:style>
  <w:style w:type="paragraph" w:styleId="Navoenje">
    <w:name w:val="Quote"/>
    <w:basedOn w:val="Normal"/>
    <w:next w:val="Normal"/>
    <w:link w:val="Navoenj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NavoenjeChar">
    <w:name w:val="Navođenje Char"/>
    <w:basedOn w:val="Podrazumevanifontpasusa"/>
    <w:link w:val="Navoenj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ptilnonaglaavanje">
    <w:name w:val="Subtle Emphasis"/>
    <w:uiPriority w:val="19"/>
    <w:qFormat/>
    <w:rsid w:val="00E1057E"/>
    <w:rPr>
      <w:i/>
      <w:iCs/>
      <w:color w:val="404040"/>
    </w:rPr>
  </w:style>
  <w:style w:type="character" w:styleId="Izrazitonaglaavanje">
    <w:name w:val="Intense Emphasis"/>
    <w:uiPriority w:val="21"/>
    <w:qFormat/>
    <w:rsid w:val="00E1057E"/>
    <w:rPr>
      <w:b/>
      <w:bCs/>
      <w:i/>
      <w:iCs/>
      <w:caps/>
    </w:rPr>
  </w:style>
  <w:style w:type="character" w:styleId="Suptilnareferenca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zrazitareferenca">
    <w:name w:val="Intense Reference"/>
    <w:uiPriority w:val="32"/>
    <w:qFormat/>
    <w:rsid w:val="00E1057E"/>
    <w:rPr>
      <w:b/>
      <w:bCs/>
      <w:smallCaps/>
      <w:u w:val="single"/>
    </w:rPr>
  </w:style>
  <w:style w:type="character" w:styleId="Naslovknjig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648B-6757-420D-8AE4-6F25069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Korisnik4</cp:lastModifiedBy>
  <cp:revision>3</cp:revision>
  <cp:lastPrinted>2024-12-31T06:54:00Z</cp:lastPrinted>
  <dcterms:created xsi:type="dcterms:W3CDTF">2025-02-28T10:43:00Z</dcterms:created>
  <dcterms:modified xsi:type="dcterms:W3CDTF">2025-02-28T12:26:00Z</dcterms:modified>
</cp:coreProperties>
</file>